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E8" w:rsidRPr="00785F75" w:rsidRDefault="00F046E8" w:rsidP="00F046E8">
      <w:pPr>
        <w:spacing w:line="400" w:lineRule="exact"/>
        <w:jc w:val="center"/>
        <w:rPr>
          <w:rFonts w:hAnsi="ＭＳ 明朝"/>
          <w:b/>
          <w:bCs/>
          <w:sz w:val="24"/>
        </w:rPr>
      </w:pPr>
      <w:r>
        <w:rPr>
          <w:rFonts w:hAnsi="ＭＳ 明朝" w:hint="eastAsia"/>
          <w:b/>
          <w:bCs/>
          <w:sz w:val="24"/>
        </w:rPr>
        <w:t>治験に</w:t>
      </w:r>
      <w:r w:rsidRPr="00785F75">
        <w:rPr>
          <w:rFonts w:hAnsi="ＭＳ 明朝" w:hint="eastAsia"/>
          <w:b/>
          <w:bCs/>
          <w:sz w:val="24"/>
        </w:rPr>
        <w:t>関する</w:t>
      </w:r>
      <w:r>
        <w:rPr>
          <w:rFonts w:hAnsi="ＭＳ 明朝" w:hint="eastAsia"/>
          <w:b/>
          <w:bCs/>
          <w:sz w:val="24"/>
        </w:rPr>
        <w:t>基本</w:t>
      </w:r>
      <w:r w:rsidRPr="00785F75">
        <w:rPr>
          <w:rFonts w:hAnsi="ＭＳ 明朝" w:hint="eastAsia"/>
          <w:b/>
          <w:bCs/>
          <w:sz w:val="24"/>
        </w:rPr>
        <w:t>契約</w:t>
      </w:r>
      <w:r>
        <w:rPr>
          <w:rFonts w:hAnsi="ＭＳ 明朝" w:hint="eastAsia"/>
          <w:b/>
          <w:bCs/>
          <w:sz w:val="24"/>
        </w:rPr>
        <w:t>書</w:t>
      </w:r>
    </w:p>
    <w:p w:rsidR="00F046E8" w:rsidRPr="00D32149" w:rsidRDefault="00F046E8" w:rsidP="00F046E8">
      <w:pPr>
        <w:ind w:firstLine="220"/>
        <w:rPr>
          <w:rFonts w:hAnsi="ＭＳ 明朝"/>
          <w:color w:val="000000"/>
          <w:sz w:val="22"/>
          <w:szCs w:val="22"/>
        </w:rPr>
      </w:pPr>
    </w:p>
    <w:p w:rsidR="00F046E8" w:rsidRDefault="00F046E8" w:rsidP="00F046E8">
      <w:pPr>
        <w:ind w:firstLine="220"/>
        <w:rPr>
          <w:rFonts w:hAnsi="ＭＳ 明朝"/>
          <w:color w:val="000000"/>
          <w:sz w:val="22"/>
          <w:szCs w:val="22"/>
        </w:rPr>
      </w:pPr>
    </w:p>
    <w:p w:rsidR="00F046E8" w:rsidRPr="009D6EF4" w:rsidRDefault="00F046E8" w:rsidP="00F046E8">
      <w:pPr>
        <w:ind w:firstLine="220"/>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学校法人川崎学園　</w:t>
      </w:r>
      <w:r w:rsidRPr="009D6EF4">
        <w:rPr>
          <w:rFonts w:ascii="ＭＳ Ｐ明朝" w:eastAsia="ＭＳ Ｐ明朝" w:hAnsi="ＭＳ Ｐ明朝" w:hint="eastAsia"/>
          <w:color w:val="000000"/>
          <w:sz w:val="22"/>
          <w:szCs w:val="22"/>
        </w:rPr>
        <w:t>川崎医科大学附属病院（以下、「甲」という）と</w:t>
      </w:r>
    </w:p>
    <w:p w:rsidR="00F046E8" w:rsidRPr="009D6EF4" w:rsidRDefault="00F046E8" w:rsidP="00F046E8">
      <w:pPr>
        <w:ind w:firstLineChars="1450" w:firstLine="3190"/>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（以下、「乙」という）は、</w:t>
      </w:r>
      <w:r w:rsidRPr="009D6EF4">
        <w:rPr>
          <w:rFonts w:ascii="ＭＳ Ｐ明朝" w:eastAsia="ＭＳ Ｐ明朝" w:hAnsi="ＭＳ Ｐ明朝" w:hint="eastAsia"/>
          <w:sz w:val="22"/>
          <w:szCs w:val="22"/>
        </w:rPr>
        <w:t>治験、製造販売後臨床試験（以下、「</w:t>
      </w:r>
      <w:r>
        <w:rPr>
          <w:rFonts w:ascii="ＭＳ Ｐ明朝" w:eastAsia="ＭＳ Ｐ明朝" w:hAnsi="ＭＳ Ｐ明朝" w:hint="eastAsia"/>
          <w:sz w:val="22"/>
          <w:szCs w:val="22"/>
        </w:rPr>
        <w:t>治験</w:t>
      </w:r>
      <w:r w:rsidRPr="009D6EF4">
        <w:rPr>
          <w:rFonts w:ascii="ＭＳ Ｐ明朝" w:eastAsia="ＭＳ Ｐ明朝" w:hAnsi="ＭＳ Ｐ明朝" w:hint="eastAsia"/>
          <w:sz w:val="22"/>
          <w:szCs w:val="22"/>
        </w:rPr>
        <w:t>」という）の実施に係る業務の一部</w:t>
      </w:r>
      <w:r w:rsidRPr="009D6EF4">
        <w:rPr>
          <w:rFonts w:ascii="ＭＳ Ｐ明朝" w:eastAsia="ＭＳ Ｐ明朝" w:hAnsi="ＭＳ Ｐ明朝"/>
          <w:sz w:val="22"/>
          <w:szCs w:val="22"/>
        </w:rPr>
        <w:t>(</w:t>
      </w:r>
      <w:r w:rsidRPr="009D6EF4">
        <w:rPr>
          <w:rFonts w:ascii="ＭＳ Ｐ明朝" w:eastAsia="ＭＳ Ｐ明朝" w:hAnsi="ＭＳ Ｐ明朝" w:hint="eastAsia"/>
          <w:sz w:val="22"/>
          <w:szCs w:val="22"/>
        </w:rPr>
        <w:t>以下、「本業務」という</w:t>
      </w:r>
      <w:r w:rsidRPr="009D6EF4">
        <w:rPr>
          <w:rFonts w:ascii="ＭＳ Ｐ明朝" w:eastAsia="ＭＳ Ｐ明朝" w:hAnsi="ＭＳ Ｐ明朝"/>
          <w:sz w:val="22"/>
          <w:szCs w:val="22"/>
        </w:rPr>
        <w:t>)</w:t>
      </w:r>
      <w:r w:rsidRPr="009D6EF4">
        <w:rPr>
          <w:rFonts w:ascii="ＭＳ Ｐ明朝" w:eastAsia="ＭＳ Ｐ明朝" w:hAnsi="ＭＳ Ｐ明朝" w:hint="eastAsia"/>
          <w:sz w:val="22"/>
          <w:szCs w:val="22"/>
        </w:rPr>
        <w:t>の委受託について</w:t>
      </w:r>
      <w:r w:rsidRPr="009D6EF4">
        <w:rPr>
          <w:rFonts w:ascii="ＭＳ Ｐ明朝" w:eastAsia="ＭＳ Ｐ明朝" w:hAnsi="ＭＳ Ｐ明朝" w:hint="eastAsia"/>
          <w:color w:val="000000"/>
          <w:sz w:val="22"/>
          <w:szCs w:val="22"/>
        </w:rPr>
        <w:t>以下のとおり基本契約（以下、「本契約」という）を締結する。</w:t>
      </w:r>
    </w:p>
    <w:p w:rsidR="00F046E8" w:rsidRDefault="00F046E8" w:rsidP="00F046E8">
      <w:pPr>
        <w:rPr>
          <w:rFonts w:ascii="ＭＳ Ｐ明朝" w:eastAsia="ＭＳ Ｐ明朝" w:hAnsi="ＭＳ Ｐ明朝"/>
          <w:color w:val="000000"/>
          <w:sz w:val="22"/>
          <w:szCs w:val="22"/>
        </w:rPr>
      </w:pP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color w:val="000000"/>
          <w:sz w:val="22"/>
          <w:szCs w:val="22"/>
        </w:rPr>
        <w:t>(</w:t>
      </w:r>
      <w:r w:rsidRPr="009D6EF4">
        <w:rPr>
          <w:rFonts w:ascii="ＭＳ Ｐ明朝" w:eastAsia="ＭＳ Ｐ明朝" w:hAnsi="ＭＳ Ｐ明朝" w:hint="eastAsia"/>
          <w:color w:val="000000"/>
          <w:sz w:val="22"/>
          <w:szCs w:val="22"/>
        </w:rPr>
        <w:t>目的）</w:t>
      </w:r>
    </w:p>
    <w:p w:rsidR="006B1CC0" w:rsidRDefault="00F046E8" w:rsidP="006B1CC0">
      <w:pPr>
        <w:pStyle w:val="3"/>
        <w:spacing w:line="240" w:lineRule="auto"/>
        <w:ind w:leftChars="200" w:left="400" w:firstLineChars="0" w:firstLine="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甲は乙に、本業務を委託し、乙はこれを受託するものとする。</w:t>
      </w:r>
    </w:p>
    <w:p w:rsidR="006351C2" w:rsidRDefault="00F046E8">
      <w:pPr>
        <w:pStyle w:val="a5"/>
        <w:numPr>
          <w:ilvl w:val="0"/>
          <w:numId w:val="1"/>
        </w:numPr>
        <w:ind w:leftChars="0"/>
        <w:rPr>
          <w:rFonts w:ascii="ＭＳ Ｐ明朝" w:eastAsia="ＭＳ Ｐ明朝" w:hAnsi="ＭＳ Ｐ明朝"/>
          <w:color w:val="000000"/>
          <w:sz w:val="22"/>
          <w:szCs w:val="22"/>
        </w:rPr>
      </w:pPr>
      <w:r w:rsidRPr="009D6EF4">
        <w:rPr>
          <w:rFonts w:ascii="ＭＳ Ｐ明朝" w:eastAsia="ＭＳ Ｐ明朝" w:hAnsi="ＭＳ Ｐ明朝"/>
          <w:color w:val="000000"/>
          <w:sz w:val="22"/>
          <w:szCs w:val="22"/>
        </w:rPr>
        <w:t>(</w:t>
      </w:r>
      <w:r w:rsidRPr="009D6EF4">
        <w:rPr>
          <w:rFonts w:ascii="ＭＳ Ｐ明朝" w:eastAsia="ＭＳ Ｐ明朝" w:hAnsi="ＭＳ Ｐ明朝" w:hint="eastAsia"/>
          <w:color w:val="000000"/>
          <w:sz w:val="22"/>
          <w:szCs w:val="22"/>
        </w:rPr>
        <w:t>法令の遵守</w:t>
      </w:r>
      <w:r w:rsidRPr="009D6EF4">
        <w:rPr>
          <w:rFonts w:ascii="ＭＳ Ｐ明朝" w:eastAsia="ＭＳ Ｐ明朝" w:hAnsi="ＭＳ Ｐ明朝"/>
          <w:color w:val="000000"/>
          <w:sz w:val="22"/>
          <w:szCs w:val="22"/>
        </w:rPr>
        <w:t>)</w:t>
      </w:r>
    </w:p>
    <w:p w:rsidR="00941279" w:rsidRDefault="00F046E8">
      <w:pPr>
        <w:autoSpaceDE w:val="0"/>
        <w:autoSpaceDN w:val="0"/>
        <w:ind w:leftChars="200" w:left="400"/>
        <w:jc w:val="left"/>
        <w:textAlignment w:val="bottom"/>
        <w:rPr>
          <w:rFonts w:ascii="ＭＳ Ｐ明朝" w:eastAsia="ＭＳ Ｐ明朝" w:hAnsi="ＭＳ Ｐ明朝"/>
          <w:sz w:val="22"/>
          <w:szCs w:val="22"/>
        </w:rPr>
      </w:pPr>
      <w:r w:rsidRPr="009D6EF4">
        <w:rPr>
          <w:rFonts w:ascii="ＭＳ Ｐ明朝" w:eastAsia="ＭＳ Ｐ明朝" w:hAnsi="ＭＳ Ｐ明朝" w:hint="eastAsia"/>
          <w:sz w:val="22"/>
          <w:szCs w:val="22"/>
        </w:rPr>
        <w:t>甲及び乙は、</w:t>
      </w:r>
      <w:r>
        <w:rPr>
          <w:rFonts w:ascii="ＭＳ Ｐ明朝" w:eastAsia="ＭＳ Ｐ明朝" w:hAnsi="ＭＳ Ｐ明朝" w:hint="eastAsia"/>
          <w:sz w:val="22"/>
          <w:szCs w:val="22"/>
        </w:rPr>
        <w:t>治験</w:t>
      </w:r>
      <w:r w:rsidRPr="009D6EF4">
        <w:rPr>
          <w:rFonts w:ascii="ＭＳ Ｐ明朝" w:eastAsia="ＭＳ Ｐ明朝" w:hAnsi="ＭＳ Ｐ明朝" w:hint="eastAsia"/>
          <w:sz w:val="22"/>
          <w:szCs w:val="22"/>
        </w:rPr>
        <w:t>の実施に際し、「医薬品、医療機器等の品質、有効性及び安全性の確保等に関する法律」並びに「医薬品の臨床試験の実施の基準に関する省令」、「医薬品の製造販売後の調査及び試験の実施の基準に関する省令」、「医療機器の臨床試験の実施の基準に関する省令」及び「医療機器の製造販売後の調査及び試験の実施の基準に関する省令」、その他</w:t>
      </w:r>
      <w:r w:rsidRPr="00515B99">
        <w:rPr>
          <w:rFonts w:ascii="ＭＳ Ｐ明朝" w:eastAsia="ＭＳ Ｐ明朝" w:hAnsi="ＭＳ Ｐ明朝" w:hint="eastAsia"/>
          <w:sz w:val="22"/>
          <w:szCs w:val="22"/>
        </w:rPr>
        <w:t>治験</w:t>
      </w:r>
      <w:r w:rsidRPr="009D6EF4">
        <w:rPr>
          <w:rFonts w:ascii="ＭＳ Ｐ明朝" w:eastAsia="ＭＳ Ｐ明朝" w:hAnsi="ＭＳ Ｐ明朝" w:hint="eastAsia"/>
          <w:sz w:val="22"/>
          <w:szCs w:val="22"/>
        </w:rPr>
        <w:t>業務の実施に適用されるすべての法律、規制及び規則、関連通知（以下、「</w:t>
      </w:r>
      <w:r w:rsidRPr="009D6EF4">
        <w:rPr>
          <w:rFonts w:ascii="ＭＳ Ｐ明朝" w:eastAsia="ＭＳ Ｐ明朝" w:hAnsi="ＭＳ Ｐ明朝"/>
          <w:sz w:val="22"/>
          <w:szCs w:val="22"/>
        </w:rPr>
        <w:t>GCP</w:t>
      </w:r>
      <w:r w:rsidRPr="009D6EF4">
        <w:rPr>
          <w:rFonts w:ascii="ＭＳ Ｐ明朝" w:eastAsia="ＭＳ Ｐ明朝" w:hAnsi="ＭＳ Ｐ明朝" w:hint="eastAsia"/>
          <w:sz w:val="22"/>
          <w:szCs w:val="22"/>
        </w:rPr>
        <w:t>省令等」という）を遵守する。</w:t>
      </w:r>
    </w:p>
    <w:p w:rsidR="006351C2" w:rsidRDefault="00F046E8">
      <w:pPr>
        <w:pStyle w:val="a5"/>
        <w:numPr>
          <w:ilvl w:val="0"/>
          <w:numId w:val="1"/>
        </w:numPr>
        <w:ind w:leftChars="0"/>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w:t>
      </w:r>
      <w:r>
        <w:rPr>
          <w:rFonts w:ascii="ＭＳ Ｐ明朝" w:eastAsia="ＭＳ Ｐ明朝" w:hAnsi="ＭＳ Ｐ明朝" w:hint="eastAsia"/>
          <w:color w:val="000000"/>
          <w:sz w:val="22"/>
          <w:szCs w:val="22"/>
        </w:rPr>
        <w:t>治験</w:t>
      </w:r>
      <w:r w:rsidRPr="009D6EF4">
        <w:rPr>
          <w:rFonts w:ascii="ＭＳ Ｐ明朝" w:eastAsia="ＭＳ Ｐ明朝" w:hAnsi="ＭＳ Ｐ明朝" w:hint="eastAsia"/>
          <w:color w:val="000000"/>
          <w:sz w:val="22"/>
          <w:szCs w:val="22"/>
        </w:rPr>
        <w:t>業務の実施）</w:t>
      </w:r>
    </w:p>
    <w:p w:rsidR="006351C2" w:rsidRDefault="00F046E8">
      <w:pPr>
        <w:autoSpaceDE w:val="0"/>
        <w:autoSpaceDN w:val="0"/>
        <w:ind w:leftChars="200" w:left="400"/>
        <w:jc w:val="left"/>
        <w:textAlignment w:val="bottom"/>
        <w:rPr>
          <w:rFonts w:ascii="ＭＳ Ｐ明朝" w:eastAsia="ＭＳ Ｐ明朝" w:hAnsi="ＭＳ Ｐ明朝"/>
          <w:color w:val="000000"/>
          <w:sz w:val="22"/>
          <w:szCs w:val="22"/>
          <w:highlight w:val="yellow"/>
        </w:rPr>
      </w:pPr>
      <w:r w:rsidRPr="009D6EF4">
        <w:rPr>
          <w:rFonts w:ascii="ＭＳ Ｐ明朝" w:eastAsia="ＭＳ Ｐ明朝" w:hAnsi="ＭＳ Ｐ明朝" w:hint="eastAsia"/>
          <w:color w:val="000000"/>
          <w:sz w:val="22"/>
          <w:szCs w:val="22"/>
        </w:rPr>
        <w:t>乙は、</w:t>
      </w:r>
      <w:r w:rsidRPr="009D6EF4">
        <w:rPr>
          <w:rFonts w:ascii="ＭＳ Ｐ明朝" w:eastAsia="ＭＳ Ｐ明朝" w:hAnsi="ＭＳ Ｐ明朝"/>
          <w:color w:val="000000"/>
          <w:sz w:val="22"/>
          <w:szCs w:val="22"/>
        </w:rPr>
        <w:t>GCP</w:t>
      </w:r>
      <w:r w:rsidRPr="009D6EF4">
        <w:rPr>
          <w:rFonts w:ascii="ＭＳ Ｐ明朝" w:eastAsia="ＭＳ Ｐ明朝" w:hAnsi="ＭＳ Ｐ明朝" w:hint="eastAsia"/>
          <w:color w:val="000000"/>
          <w:sz w:val="22"/>
          <w:szCs w:val="22"/>
        </w:rPr>
        <w:t>省令等を遵守し、甲</w:t>
      </w:r>
      <w:r w:rsidRPr="007F5306">
        <w:rPr>
          <w:rFonts w:ascii="ＭＳ Ｐ明朝" w:eastAsia="ＭＳ Ｐ明朝" w:hAnsi="ＭＳ Ｐ明朝" w:hint="eastAsia"/>
          <w:color w:val="000000"/>
          <w:sz w:val="22"/>
          <w:szCs w:val="22"/>
        </w:rPr>
        <w:t>の手順書に</w:t>
      </w:r>
      <w:r w:rsidRPr="009D6EF4">
        <w:rPr>
          <w:rFonts w:ascii="ＭＳ Ｐ明朝" w:eastAsia="ＭＳ Ｐ明朝" w:hAnsi="ＭＳ Ｐ明朝" w:hint="eastAsia"/>
          <w:color w:val="000000"/>
          <w:sz w:val="22"/>
          <w:szCs w:val="22"/>
        </w:rPr>
        <w:t>基づき本業務を実施するものとする</w:t>
      </w:r>
      <w:r w:rsidRPr="00FD1161">
        <w:rPr>
          <w:rFonts w:ascii="ＭＳ Ｐ明朝" w:eastAsia="ＭＳ Ｐ明朝" w:hAnsi="ＭＳ Ｐ明朝" w:hint="eastAsia"/>
          <w:color w:val="000000"/>
          <w:sz w:val="22"/>
          <w:szCs w:val="22"/>
        </w:rPr>
        <w:t>。</w:t>
      </w:r>
    </w:p>
    <w:p w:rsidR="006351C2" w:rsidRDefault="00A415AE">
      <w:pPr>
        <w:ind w:leftChars="100" w:left="420" w:hangingChars="100" w:hanging="220"/>
        <w:jc w:val="lef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２</w:t>
      </w:r>
      <w:r w:rsidR="00F046E8" w:rsidRPr="009D6EF4">
        <w:rPr>
          <w:rFonts w:ascii="ＭＳ Ｐ明朝" w:eastAsia="ＭＳ Ｐ明朝" w:hAnsi="ＭＳ Ｐ明朝" w:hint="eastAsia"/>
          <w:color w:val="000000"/>
          <w:sz w:val="22"/>
          <w:szCs w:val="22"/>
        </w:rPr>
        <w:t>本業務の内容は別紙</w:t>
      </w:r>
      <w:r w:rsidR="00F046E8" w:rsidRPr="009D6EF4">
        <w:rPr>
          <w:rFonts w:ascii="ＭＳ Ｐ明朝" w:eastAsia="ＭＳ Ｐ明朝" w:hAnsi="ＭＳ Ｐ明朝"/>
          <w:color w:val="000000"/>
          <w:sz w:val="22"/>
          <w:szCs w:val="22"/>
        </w:rPr>
        <w:t>1</w:t>
      </w:r>
      <w:r w:rsidR="00F046E8" w:rsidRPr="009D6EF4">
        <w:rPr>
          <w:rFonts w:ascii="ＭＳ Ｐ明朝" w:eastAsia="ＭＳ Ｐ明朝" w:hAnsi="ＭＳ Ｐ明朝" w:hint="eastAsia"/>
          <w:color w:val="000000"/>
          <w:sz w:val="22"/>
          <w:szCs w:val="22"/>
        </w:rPr>
        <w:t>に定める。</w:t>
      </w:r>
    </w:p>
    <w:p w:rsidR="006351C2" w:rsidRDefault="00A415AE">
      <w:pPr>
        <w:ind w:leftChars="100" w:left="420" w:hangingChars="100" w:hanging="220"/>
        <w:jc w:val="lef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３</w:t>
      </w:r>
      <w:r w:rsidR="00F046E8" w:rsidRPr="009D6EF4">
        <w:rPr>
          <w:rFonts w:ascii="ＭＳ Ｐ明朝" w:eastAsia="ＭＳ Ｐ明朝" w:hAnsi="ＭＳ Ｐ明朝" w:hint="eastAsia"/>
          <w:color w:val="000000"/>
          <w:sz w:val="22"/>
          <w:szCs w:val="22"/>
        </w:rPr>
        <w:t>甲及び治験責任医師は、乙が当該委託に係る本業務を、</w:t>
      </w:r>
      <w:r w:rsidR="00F046E8" w:rsidRPr="007F5306">
        <w:rPr>
          <w:rFonts w:ascii="ＭＳ Ｐ明朝" w:eastAsia="ＭＳ Ｐ明朝" w:hAnsi="ＭＳ Ｐ明朝" w:hint="eastAsia"/>
          <w:color w:val="000000"/>
          <w:sz w:val="22"/>
          <w:szCs w:val="22"/>
        </w:rPr>
        <w:t>手順</w:t>
      </w:r>
      <w:r w:rsidR="00F046E8" w:rsidRPr="007F5306">
        <w:rPr>
          <w:rFonts w:ascii="ＭＳ Ｐ明朝" w:eastAsia="ＭＳ Ｐ明朝" w:hAnsi="ＭＳ Ｐ明朝" w:hint="eastAsia"/>
          <w:sz w:val="22"/>
          <w:szCs w:val="22"/>
        </w:rPr>
        <w:t>書</w:t>
      </w:r>
      <w:r w:rsidR="00F046E8" w:rsidRPr="009D6EF4">
        <w:rPr>
          <w:rFonts w:ascii="ＭＳ Ｐ明朝" w:eastAsia="ＭＳ Ｐ明朝" w:hAnsi="ＭＳ Ｐ明朝" w:hint="eastAsia"/>
          <w:color w:val="000000"/>
          <w:sz w:val="22"/>
          <w:szCs w:val="22"/>
        </w:rPr>
        <w:t>に基づき適正かつ円滑に実施しているかを確認することができる。</w:t>
      </w:r>
    </w:p>
    <w:p w:rsidR="006351C2" w:rsidRDefault="00A415AE">
      <w:pPr>
        <w:ind w:leftChars="100" w:left="420" w:hangingChars="100" w:hanging="220"/>
        <w:jc w:val="lef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４</w:t>
      </w:r>
      <w:r w:rsidR="00F046E8" w:rsidRPr="009D6EF4">
        <w:rPr>
          <w:rFonts w:ascii="ＭＳ Ｐ明朝" w:eastAsia="ＭＳ Ｐ明朝" w:hAnsi="ＭＳ Ｐ明朝" w:hint="eastAsia"/>
          <w:color w:val="000000"/>
          <w:sz w:val="22"/>
          <w:szCs w:val="22"/>
        </w:rPr>
        <w:t>甲及び治験責任医師は</w:t>
      </w:r>
      <w:r w:rsidR="00F046E8" w:rsidRPr="007F5306">
        <w:rPr>
          <w:rFonts w:ascii="ＭＳ Ｐ明朝" w:eastAsia="ＭＳ Ｐ明朝" w:hAnsi="ＭＳ Ｐ明朝" w:hint="eastAsia"/>
          <w:sz w:val="22"/>
          <w:szCs w:val="22"/>
        </w:rPr>
        <w:t>本</w:t>
      </w:r>
      <w:r w:rsidR="00F046E8" w:rsidRPr="009D6EF4">
        <w:rPr>
          <w:rFonts w:ascii="ＭＳ Ｐ明朝" w:eastAsia="ＭＳ Ｐ明朝" w:hAnsi="ＭＳ Ｐ明朝" w:hint="eastAsia"/>
          <w:color w:val="000000"/>
          <w:sz w:val="22"/>
          <w:szCs w:val="22"/>
        </w:rPr>
        <w:t>業務に対し</w:t>
      </w:r>
      <w:r w:rsidR="00F046E8" w:rsidRPr="007F5306">
        <w:rPr>
          <w:rFonts w:ascii="ＭＳ Ｐ明朝" w:eastAsia="ＭＳ Ｐ明朝" w:hAnsi="ＭＳ Ｐ明朝" w:hint="eastAsia"/>
          <w:sz w:val="22"/>
          <w:szCs w:val="22"/>
        </w:rPr>
        <w:t>乙に</w:t>
      </w:r>
      <w:r w:rsidR="00F046E8" w:rsidRPr="009D6EF4">
        <w:rPr>
          <w:rFonts w:ascii="ＭＳ Ｐ明朝" w:eastAsia="ＭＳ Ｐ明朝" w:hAnsi="ＭＳ Ｐ明朝" w:hint="eastAsia"/>
          <w:color w:val="000000"/>
          <w:sz w:val="22"/>
          <w:szCs w:val="22"/>
        </w:rPr>
        <w:t>必要な指示を行うことができる。甲及び治験責任医師は乙に指示を行った場合、乙が当該措置を講じたかを確認することができる。</w:t>
      </w:r>
    </w:p>
    <w:p w:rsidR="006351C2" w:rsidRDefault="00A415AE">
      <w:pPr>
        <w:ind w:leftChars="100" w:left="420" w:hangingChars="100" w:hanging="220"/>
        <w:jc w:val="lef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５</w:t>
      </w:r>
      <w:r w:rsidR="00F046E8" w:rsidRPr="009D6EF4">
        <w:rPr>
          <w:rFonts w:ascii="ＭＳ Ｐ明朝" w:eastAsia="ＭＳ Ｐ明朝" w:hAnsi="ＭＳ Ｐ明朝" w:hint="eastAsia"/>
          <w:color w:val="000000"/>
          <w:sz w:val="22"/>
          <w:szCs w:val="22"/>
        </w:rPr>
        <w:t>乙は甲及び治験責任医師に本業務の実施について報告を行わなければならない。</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（本契約と</w:t>
      </w:r>
      <w:r>
        <w:rPr>
          <w:rFonts w:ascii="ＭＳ Ｐ明朝" w:eastAsia="ＭＳ Ｐ明朝" w:hAnsi="ＭＳ Ｐ明朝" w:hint="eastAsia"/>
          <w:color w:val="000000"/>
          <w:sz w:val="22"/>
          <w:szCs w:val="22"/>
        </w:rPr>
        <w:t>覚書</w:t>
      </w:r>
      <w:r w:rsidRPr="009D6EF4">
        <w:rPr>
          <w:rFonts w:ascii="ＭＳ Ｐ明朝" w:eastAsia="ＭＳ Ｐ明朝" w:hAnsi="ＭＳ Ｐ明朝" w:hint="eastAsia"/>
          <w:color w:val="000000"/>
          <w:sz w:val="22"/>
          <w:szCs w:val="22"/>
        </w:rPr>
        <w:t>）</w:t>
      </w:r>
    </w:p>
    <w:p w:rsidR="006351C2" w:rsidRDefault="00F046E8">
      <w:pPr>
        <w:autoSpaceDE w:val="0"/>
        <w:autoSpaceDN w:val="0"/>
        <w:ind w:leftChars="200" w:left="400"/>
        <w:jc w:val="left"/>
        <w:textAlignment w:val="bottom"/>
        <w:rPr>
          <w:rFonts w:ascii="ＭＳ Ｐ明朝" w:eastAsia="ＭＳ Ｐ明朝" w:hAnsi="ＭＳ Ｐ明朝"/>
          <w:sz w:val="22"/>
          <w:szCs w:val="22"/>
        </w:rPr>
      </w:pPr>
      <w:r>
        <w:rPr>
          <w:rFonts w:ascii="ＭＳ Ｐ明朝" w:eastAsia="ＭＳ Ｐ明朝" w:hAnsi="ＭＳ Ｐ明朝" w:hint="eastAsia"/>
          <w:sz w:val="22"/>
          <w:szCs w:val="22"/>
        </w:rPr>
        <w:t>第</w:t>
      </w:r>
      <w:r w:rsidR="00892213">
        <w:rPr>
          <w:rFonts w:ascii="ＭＳ Ｐ明朝" w:eastAsia="ＭＳ Ｐ明朝" w:hAnsi="ＭＳ Ｐ明朝" w:hint="eastAsia"/>
          <w:sz w:val="22"/>
          <w:szCs w:val="22"/>
        </w:rPr>
        <w:t>３</w:t>
      </w:r>
      <w:r>
        <w:rPr>
          <w:rFonts w:ascii="ＭＳ Ｐ明朝" w:eastAsia="ＭＳ Ｐ明朝" w:hAnsi="ＭＳ Ｐ明朝" w:hint="eastAsia"/>
          <w:sz w:val="22"/>
          <w:szCs w:val="22"/>
        </w:rPr>
        <w:t>条第</w:t>
      </w:r>
      <w:r w:rsidR="00892213">
        <w:rPr>
          <w:rFonts w:ascii="ＭＳ Ｐ明朝" w:eastAsia="ＭＳ Ｐ明朝" w:hAnsi="ＭＳ Ｐ明朝" w:hint="eastAsia"/>
          <w:sz w:val="22"/>
          <w:szCs w:val="22"/>
        </w:rPr>
        <w:t>２</w:t>
      </w:r>
      <w:r>
        <w:rPr>
          <w:rFonts w:ascii="ＭＳ Ｐ明朝" w:eastAsia="ＭＳ Ｐ明朝" w:hAnsi="ＭＳ Ｐ明朝" w:hint="eastAsia"/>
          <w:sz w:val="22"/>
          <w:szCs w:val="22"/>
        </w:rPr>
        <w:t>項に加えて、甲が乙に委託する本業務の詳細は、甲が受託する治験ごとに、甲、乙及び治験依頼者の三</w:t>
      </w:r>
      <w:r>
        <w:rPr>
          <w:rFonts w:ascii="ＭＳ Ｐ明朝" w:eastAsia="ＭＳ Ｐ明朝" w:hAnsi="ＭＳ Ｐ明朝"/>
          <w:sz w:val="22"/>
          <w:szCs w:val="22"/>
        </w:rPr>
        <w:t>者</w:t>
      </w:r>
      <w:r>
        <w:rPr>
          <w:rFonts w:ascii="ＭＳ Ｐ明朝" w:eastAsia="ＭＳ Ｐ明朝" w:hAnsi="ＭＳ Ｐ明朝" w:hint="eastAsia"/>
          <w:sz w:val="22"/>
          <w:szCs w:val="22"/>
        </w:rPr>
        <w:t>の間で別途締結する治験支援業務に関する覚書</w:t>
      </w:r>
      <w:r>
        <w:rPr>
          <w:rFonts w:ascii="ＭＳ Ｐ明朝" w:eastAsia="ＭＳ Ｐ明朝" w:hAnsi="ＭＳ Ｐ明朝"/>
          <w:sz w:val="22"/>
          <w:szCs w:val="22"/>
        </w:rPr>
        <w:t>(以下、「</w:t>
      </w:r>
      <w:r>
        <w:rPr>
          <w:rFonts w:ascii="ＭＳ Ｐ明朝" w:eastAsia="ＭＳ Ｐ明朝" w:hAnsi="ＭＳ Ｐ明朝" w:hint="eastAsia"/>
          <w:sz w:val="22"/>
          <w:szCs w:val="22"/>
        </w:rPr>
        <w:t>覚書</w:t>
      </w:r>
      <w:r>
        <w:rPr>
          <w:rFonts w:ascii="ＭＳ Ｐ明朝" w:eastAsia="ＭＳ Ｐ明朝" w:hAnsi="ＭＳ Ｐ明朝"/>
          <w:sz w:val="22"/>
          <w:szCs w:val="22"/>
        </w:rPr>
        <w:t>」という)</w:t>
      </w:r>
      <w:r>
        <w:rPr>
          <w:rFonts w:ascii="ＭＳ Ｐ明朝" w:eastAsia="ＭＳ Ｐ明朝" w:hAnsi="ＭＳ Ｐ明朝" w:hint="eastAsia"/>
          <w:sz w:val="22"/>
          <w:szCs w:val="22"/>
        </w:rPr>
        <w:t>で取り決めるものとする。</w:t>
      </w:r>
    </w:p>
    <w:p w:rsidR="006351C2" w:rsidRDefault="00A415AE">
      <w:pPr>
        <w:ind w:leftChars="100" w:left="4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２</w:t>
      </w:r>
      <w:r w:rsidR="00F046E8" w:rsidRPr="009D6EF4">
        <w:rPr>
          <w:rFonts w:ascii="ＭＳ Ｐ明朝" w:eastAsia="ＭＳ Ｐ明朝" w:hAnsi="ＭＳ Ｐ明朝" w:hint="eastAsia"/>
          <w:sz w:val="22"/>
          <w:szCs w:val="22"/>
        </w:rPr>
        <w:t>本契約に定める諸条項は、本契約の有効期間中</w:t>
      </w:r>
      <w:r w:rsidR="00F046E8">
        <w:rPr>
          <w:rFonts w:ascii="ＭＳ Ｐ明朝" w:eastAsia="ＭＳ Ｐ明朝" w:hAnsi="ＭＳ Ｐ明朝" w:hint="eastAsia"/>
          <w:sz w:val="22"/>
          <w:szCs w:val="22"/>
        </w:rPr>
        <w:t>、覚書全てに適</w:t>
      </w:r>
      <w:r w:rsidR="00F046E8" w:rsidRPr="009D6EF4">
        <w:rPr>
          <w:rFonts w:ascii="ＭＳ Ｐ明朝" w:eastAsia="ＭＳ Ｐ明朝" w:hAnsi="ＭＳ Ｐ明朝" w:hint="eastAsia"/>
          <w:sz w:val="22"/>
          <w:szCs w:val="22"/>
        </w:rPr>
        <w:t>用されるものとする。</w:t>
      </w:r>
    </w:p>
    <w:p w:rsidR="006351C2" w:rsidRDefault="00A415AE">
      <w:pPr>
        <w:ind w:leftChars="100" w:left="4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３</w:t>
      </w:r>
      <w:r w:rsidR="00F046E8">
        <w:rPr>
          <w:rFonts w:ascii="ＭＳ Ｐ明朝" w:eastAsia="ＭＳ Ｐ明朝" w:hAnsi="ＭＳ Ｐ明朝" w:hint="eastAsia"/>
          <w:sz w:val="22"/>
          <w:szCs w:val="22"/>
        </w:rPr>
        <w:t>覚書</w:t>
      </w:r>
      <w:r w:rsidR="00F046E8" w:rsidRPr="009D6EF4">
        <w:rPr>
          <w:rFonts w:ascii="ＭＳ Ｐ明朝" w:eastAsia="ＭＳ Ｐ明朝" w:hAnsi="ＭＳ Ｐ明朝" w:hint="eastAsia"/>
          <w:sz w:val="22"/>
          <w:szCs w:val="22"/>
        </w:rPr>
        <w:t>の内容が本契約と異なるときは、</w:t>
      </w:r>
      <w:r w:rsidR="00F046E8">
        <w:rPr>
          <w:rFonts w:ascii="ＭＳ Ｐ明朝" w:eastAsia="ＭＳ Ｐ明朝" w:hAnsi="ＭＳ Ｐ明朝" w:hint="eastAsia"/>
          <w:sz w:val="22"/>
          <w:szCs w:val="22"/>
        </w:rPr>
        <w:t>覚書が</w:t>
      </w:r>
      <w:r w:rsidR="00F046E8" w:rsidRPr="009D6EF4">
        <w:rPr>
          <w:rFonts w:ascii="ＭＳ Ｐ明朝" w:eastAsia="ＭＳ Ｐ明朝" w:hAnsi="ＭＳ Ｐ明朝" w:hint="eastAsia"/>
          <w:sz w:val="22"/>
          <w:szCs w:val="22"/>
        </w:rPr>
        <w:t>優先する。</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sz w:val="22"/>
          <w:szCs w:val="22"/>
        </w:rPr>
        <w:t>（再委託の禁止）</w:t>
      </w:r>
    </w:p>
    <w:p w:rsidR="006351C2" w:rsidRDefault="00F046E8">
      <w:pPr>
        <w:tabs>
          <w:tab w:val="left" w:pos="420"/>
        </w:tabs>
        <w:autoSpaceDE w:val="0"/>
        <w:autoSpaceDN w:val="0"/>
        <w:ind w:leftChars="200" w:left="400"/>
        <w:jc w:val="left"/>
        <w:textAlignment w:val="bottom"/>
        <w:rPr>
          <w:rFonts w:ascii="ＭＳ Ｐ明朝" w:eastAsia="ＭＳ Ｐ明朝" w:hAnsi="ＭＳ Ｐ明朝"/>
          <w:sz w:val="22"/>
          <w:szCs w:val="22"/>
        </w:rPr>
      </w:pPr>
      <w:r w:rsidRPr="009D6EF4">
        <w:rPr>
          <w:rFonts w:ascii="ＭＳ Ｐ明朝" w:eastAsia="ＭＳ Ｐ明朝" w:hAnsi="ＭＳ Ｐ明朝" w:hint="eastAsia"/>
          <w:sz w:val="22"/>
          <w:szCs w:val="22"/>
        </w:rPr>
        <w:t>乙は、甲による事前の</w:t>
      </w:r>
      <w:r>
        <w:rPr>
          <w:rFonts w:ascii="ＭＳ Ｐ明朝" w:eastAsia="ＭＳ Ｐ明朝" w:hAnsi="ＭＳ Ｐ明朝" w:hint="eastAsia"/>
          <w:sz w:val="22"/>
          <w:szCs w:val="22"/>
        </w:rPr>
        <w:t>書面による許</w:t>
      </w:r>
      <w:r w:rsidRPr="009D6EF4">
        <w:rPr>
          <w:rFonts w:ascii="ＭＳ Ｐ明朝" w:eastAsia="ＭＳ Ｐ明朝" w:hAnsi="ＭＳ Ｐ明朝" w:hint="eastAsia"/>
          <w:sz w:val="22"/>
          <w:szCs w:val="22"/>
        </w:rPr>
        <w:t>可なく、甲から受託した本業務の全部又は一部を第三者に再委託してはならない。</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sz w:val="22"/>
          <w:szCs w:val="22"/>
        </w:rPr>
        <w:t>（権利の帰属）</w:t>
      </w:r>
    </w:p>
    <w:p w:rsidR="006351C2" w:rsidRDefault="00F046E8">
      <w:pPr>
        <w:autoSpaceDE w:val="0"/>
        <w:autoSpaceDN w:val="0"/>
        <w:ind w:leftChars="200" w:left="400"/>
        <w:jc w:val="left"/>
        <w:textAlignment w:val="bottom"/>
        <w:rPr>
          <w:rFonts w:ascii="ＭＳ Ｐ明朝" w:eastAsia="ＭＳ Ｐ明朝" w:hAnsi="ＭＳ Ｐ明朝"/>
          <w:sz w:val="22"/>
          <w:szCs w:val="22"/>
        </w:rPr>
      </w:pPr>
      <w:r w:rsidRPr="009D6EF4">
        <w:rPr>
          <w:rFonts w:ascii="ＭＳ Ｐ明朝" w:eastAsia="ＭＳ Ｐ明朝" w:hAnsi="ＭＳ Ｐ明朝" w:hint="eastAsia"/>
          <w:sz w:val="22"/>
          <w:szCs w:val="22"/>
        </w:rPr>
        <w:t>本契約に基づき、乙が甲から貸与され、または乙が本業務の実施に関連して作成した記録、その他文書の所有権</w:t>
      </w:r>
      <w:r w:rsidRPr="00434C8E">
        <w:rPr>
          <w:rFonts w:ascii="ＭＳ Ｐ明朝" w:eastAsia="ＭＳ Ｐ明朝" w:hAnsi="ＭＳ Ｐ明朝" w:hint="eastAsia"/>
          <w:sz w:val="22"/>
          <w:szCs w:val="22"/>
        </w:rPr>
        <w:t>は、</w:t>
      </w:r>
      <w:r w:rsidRPr="009D6EF4">
        <w:rPr>
          <w:rFonts w:ascii="ＭＳ Ｐ明朝" w:eastAsia="ＭＳ Ｐ明朝" w:hAnsi="ＭＳ Ｐ明朝" w:hint="eastAsia"/>
          <w:sz w:val="22"/>
          <w:szCs w:val="22"/>
        </w:rPr>
        <w:t>全て甲に帰属する。</w:t>
      </w:r>
    </w:p>
    <w:p w:rsidR="006351C2" w:rsidRDefault="00F046E8">
      <w:pPr>
        <w:pStyle w:val="a5"/>
        <w:numPr>
          <w:ilvl w:val="0"/>
          <w:numId w:val="1"/>
        </w:numPr>
        <w:spacing w:before="60"/>
        <w:ind w:leftChars="0"/>
        <w:rPr>
          <w:rFonts w:ascii="ＭＳ Ｐ明朝" w:eastAsia="ＭＳ Ｐ明朝" w:hAnsi="ＭＳ Ｐ明朝"/>
          <w:color w:val="000000"/>
          <w:sz w:val="22"/>
          <w:szCs w:val="22"/>
        </w:rPr>
      </w:pPr>
      <w:r w:rsidRPr="00BA1561">
        <w:rPr>
          <w:rFonts w:ascii="ＭＳ Ｐ明朝" w:eastAsia="ＭＳ Ｐ明朝" w:hAnsi="ＭＳ Ｐ明朝" w:hint="eastAsia"/>
          <w:sz w:val="22"/>
          <w:szCs w:val="22"/>
        </w:rPr>
        <w:t>（権利義務の譲渡の禁止）</w:t>
      </w:r>
    </w:p>
    <w:p w:rsidR="006351C2" w:rsidRDefault="00F046E8">
      <w:pPr>
        <w:autoSpaceDE w:val="0"/>
        <w:autoSpaceDN w:val="0"/>
        <w:ind w:leftChars="200" w:left="400"/>
        <w:jc w:val="left"/>
        <w:textAlignment w:val="bottom"/>
        <w:rPr>
          <w:rFonts w:ascii="ＭＳ Ｐ明朝" w:eastAsia="ＭＳ Ｐ明朝" w:hAnsi="ＭＳ Ｐ明朝"/>
          <w:sz w:val="22"/>
          <w:szCs w:val="22"/>
        </w:rPr>
      </w:pPr>
      <w:r>
        <w:rPr>
          <w:rFonts w:ascii="ＭＳ Ｐ明朝" w:eastAsia="ＭＳ Ｐ明朝" w:hAnsi="ＭＳ Ｐ明朝" w:hint="eastAsia"/>
          <w:sz w:val="22"/>
          <w:szCs w:val="22"/>
        </w:rPr>
        <w:t>甲および</w:t>
      </w:r>
      <w:r w:rsidRPr="007F5306">
        <w:rPr>
          <w:rFonts w:ascii="ＭＳ Ｐ明朝" w:eastAsia="ＭＳ Ｐ明朝" w:hAnsi="ＭＳ Ｐ明朝" w:hint="eastAsia"/>
          <w:sz w:val="22"/>
          <w:szCs w:val="22"/>
        </w:rPr>
        <w:t>乙は、互いに書面による事前の承諾なく、本契約から生じる一切の権利及び義務を第三者に預託または譲渡してはならない。</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（秘密保持）</w:t>
      </w:r>
    </w:p>
    <w:p w:rsidR="006351C2" w:rsidRDefault="00F046E8">
      <w:pPr>
        <w:pStyle w:val="3"/>
        <w:spacing w:line="240" w:lineRule="auto"/>
        <w:ind w:leftChars="200" w:left="400" w:firstLineChars="0" w:firstLine="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lastRenderedPageBreak/>
        <w:t>甲および乙は、互いに相手方より開示または提供を受けた情報（以下、「開示情報」という）について、厳に秘密を保持し、相手方の書面による事前の承諾なく、これを第三者に開示・漏洩しないものとし、また本契約の目的以外に使用してはならない。但し、次の各号のいずれかに該当するものについてはこの限りではない。</w:t>
      </w:r>
    </w:p>
    <w:p w:rsidR="006351C2" w:rsidRDefault="00F046E8">
      <w:pPr>
        <w:pStyle w:val="a5"/>
        <w:numPr>
          <w:ilvl w:val="0"/>
          <w:numId w:val="5"/>
        </w:numPr>
        <w:ind w:leftChars="300" w:left="725" w:hangingChars="57" w:hanging="125"/>
        <w:jc w:val="left"/>
        <w:rPr>
          <w:rFonts w:ascii="ＭＳ Ｐ明朝" w:eastAsia="ＭＳ Ｐ明朝" w:hAnsi="ＭＳ Ｐ明朝"/>
          <w:sz w:val="22"/>
          <w:szCs w:val="22"/>
        </w:rPr>
      </w:pPr>
      <w:r w:rsidRPr="00645A99">
        <w:rPr>
          <w:rFonts w:ascii="ＭＳ Ｐ明朝" w:eastAsia="ＭＳ Ｐ明朝" w:hAnsi="ＭＳ Ｐ明朝" w:hint="eastAsia"/>
          <w:sz w:val="22"/>
          <w:szCs w:val="22"/>
        </w:rPr>
        <w:t>相手方より開示を受けたとき、既に自ら適法に所有していた情報で、その旨証明できるもの。</w:t>
      </w:r>
    </w:p>
    <w:p w:rsidR="006351C2" w:rsidRDefault="00F046E8">
      <w:pPr>
        <w:pStyle w:val="a5"/>
        <w:numPr>
          <w:ilvl w:val="0"/>
          <w:numId w:val="5"/>
        </w:numPr>
        <w:ind w:leftChars="300" w:left="725" w:hangingChars="57" w:hanging="125"/>
        <w:jc w:val="left"/>
        <w:rPr>
          <w:rFonts w:ascii="ＭＳ Ｐ明朝" w:eastAsia="ＭＳ Ｐ明朝" w:hAnsi="ＭＳ Ｐ明朝"/>
          <w:sz w:val="22"/>
          <w:szCs w:val="22"/>
        </w:rPr>
      </w:pPr>
      <w:r w:rsidRPr="00645A99">
        <w:rPr>
          <w:rFonts w:ascii="ＭＳ Ｐ明朝" w:eastAsia="ＭＳ Ｐ明朝" w:hAnsi="ＭＳ Ｐ明朝" w:hint="eastAsia"/>
          <w:sz w:val="22"/>
          <w:szCs w:val="22"/>
        </w:rPr>
        <w:t>正当な権限を有する第三者から秘密保持義務を負わないで入手したもの。</w:t>
      </w:r>
    </w:p>
    <w:p w:rsidR="006351C2" w:rsidRDefault="00F046E8">
      <w:pPr>
        <w:pStyle w:val="a5"/>
        <w:numPr>
          <w:ilvl w:val="0"/>
          <w:numId w:val="5"/>
        </w:numPr>
        <w:ind w:leftChars="300" w:left="820" w:hangingChars="100" w:hanging="220"/>
        <w:jc w:val="left"/>
        <w:rPr>
          <w:rFonts w:ascii="ＭＳ Ｐ明朝" w:eastAsia="ＭＳ Ｐ明朝" w:hAnsi="ＭＳ Ｐ明朝"/>
          <w:sz w:val="22"/>
          <w:szCs w:val="22"/>
        </w:rPr>
      </w:pPr>
      <w:r w:rsidRPr="00645A99">
        <w:rPr>
          <w:rFonts w:ascii="ＭＳ Ｐ明朝" w:eastAsia="ＭＳ Ｐ明朝" w:hAnsi="ＭＳ Ｐ明朝" w:hint="eastAsia"/>
          <w:sz w:val="22"/>
          <w:szCs w:val="22"/>
        </w:rPr>
        <w:t>相手方より開示を受けたとき、既に適法に公知となっているもの。</w:t>
      </w:r>
    </w:p>
    <w:p w:rsidR="006351C2" w:rsidRDefault="00F046E8">
      <w:pPr>
        <w:pStyle w:val="a5"/>
        <w:numPr>
          <w:ilvl w:val="0"/>
          <w:numId w:val="5"/>
        </w:numPr>
        <w:ind w:leftChars="300" w:left="725" w:hangingChars="57" w:hanging="125"/>
        <w:jc w:val="left"/>
        <w:rPr>
          <w:rFonts w:ascii="ＭＳ Ｐ明朝" w:eastAsia="ＭＳ Ｐ明朝" w:hAnsi="ＭＳ Ｐ明朝"/>
          <w:sz w:val="22"/>
          <w:szCs w:val="22"/>
        </w:rPr>
      </w:pPr>
      <w:r w:rsidRPr="00645A99">
        <w:rPr>
          <w:rFonts w:ascii="ＭＳ Ｐ明朝" w:eastAsia="ＭＳ Ｐ明朝" w:hAnsi="ＭＳ Ｐ明朝" w:hint="eastAsia"/>
          <w:sz w:val="22"/>
          <w:szCs w:val="22"/>
        </w:rPr>
        <w:t>相手方より開示を受けた後、自己の責によらずして適法に公知となったもの。</w:t>
      </w:r>
    </w:p>
    <w:p w:rsidR="006351C2" w:rsidRDefault="00DE162F">
      <w:pPr>
        <w:pStyle w:val="a5"/>
        <w:numPr>
          <w:ilvl w:val="0"/>
          <w:numId w:val="5"/>
        </w:numPr>
        <w:ind w:leftChars="300" w:left="810" w:hangingChars="100" w:hanging="210"/>
        <w:jc w:val="left"/>
        <w:rPr>
          <w:rFonts w:ascii="ＭＳ Ｐ明朝" w:eastAsia="ＭＳ Ｐ明朝" w:hAnsi="ＭＳ Ｐ明朝"/>
          <w:sz w:val="22"/>
          <w:szCs w:val="22"/>
        </w:rPr>
      </w:pPr>
      <w:r>
        <w:rPr>
          <w:rFonts w:hAnsi="ＭＳ 明朝" w:hint="eastAsia"/>
          <w:sz w:val="21"/>
          <w:szCs w:val="21"/>
        </w:rPr>
        <w:t>相手方より</w:t>
      </w:r>
      <w:r w:rsidRPr="00AC5E94">
        <w:rPr>
          <w:rFonts w:hAnsi="ＭＳ 明朝" w:hint="eastAsia"/>
          <w:sz w:val="21"/>
          <w:szCs w:val="21"/>
        </w:rPr>
        <w:t>開示・提供を受けた後、秘密情報とは関係なく、独自に創出したことを立証し得るもの。</w:t>
      </w:r>
    </w:p>
    <w:p w:rsidR="006351C2" w:rsidRDefault="00F046E8">
      <w:pPr>
        <w:pStyle w:val="a5"/>
        <w:numPr>
          <w:ilvl w:val="0"/>
          <w:numId w:val="5"/>
        </w:numPr>
        <w:ind w:leftChars="300" w:left="725" w:hangingChars="57" w:hanging="125"/>
        <w:jc w:val="left"/>
        <w:rPr>
          <w:rFonts w:ascii="ＭＳ Ｐ明朝" w:eastAsia="ＭＳ Ｐ明朝" w:hAnsi="ＭＳ Ｐ明朝"/>
          <w:sz w:val="22"/>
          <w:szCs w:val="22"/>
        </w:rPr>
      </w:pPr>
      <w:r w:rsidRPr="00645A99">
        <w:rPr>
          <w:rFonts w:ascii="ＭＳ Ｐ明朝" w:eastAsia="ＭＳ Ｐ明朝" w:hAnsi="ＭＳ Ｐ明朝" w:hint="eastAsia"/>
          <w:sz w:val="22"/>
          <w:szCs w:val="22"/>
        </w:rPr>
        <w:t>裁判所または行政官庁より、法令に基づき開示の請求等を受けたもの。</w:t>
      </w:r>
    </w:p>
    <w:p w:rsidR="006351C2" w:rsidRDefault="00A415AE">
      <w:pPr>
        <w:ind w:leftChars="100" w:left="4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２</w:t>
      </w:r>
      <w:r w:rsidR="00F046E8" w:rsidRPr="009D6EF4">
        <w:rPr>
          <w:rFonts w:ascii="ＭＳ Ｐ明朝" w:eastAsia="ＭＳ Ｐ明朝" w:hAnsi="ＭＳ Ｐ明朝" w:hint="eastAsia"/>
          <w:sz w:val="22"/>
          <w:szCs w:val="22"/>
        </w:rPr>
        <w:t>前項</w:t>
      </w:r>
      <w:r w:rsidR="00F046E8">
        <w:rPr>
          <w:rFonts w:ascii="ＭＳ Ｐ明朝" w:eastAsia="ＭＳ Ｐ明朝" w:hAnsi="ＭＳ Ｐ明朝" w:hint="eastAsia"/>
          <w:sz w:val="22"/>
          <w:szCs w:val="22"/>
        </w:rPr>
        <w:t>第</w:t>
      </w:r>
      <w:r w:rsidR="00892213">
        <w:rPr>
          <w:rFonts w:ascii="ＭＳ Ｐ明朝" w:eastAsia="ＭＳ Ｐ明朝" w:hAnsi="ＭＳ Ｐ明朝" w:hint="eastAsia"/>
          <w:sz w:val="22"/>
          <w:szCs w:val="22"/>
        </w:rPr>
        <w:t>６</w:t>
      </w:r>
      <w:r w:rsidR="00F046E8" w:rsidRPr="009D6EF4">
        <w:rPr>
          <w:rFonts w:ascii="ＭＳ Ｐ明朝" w:eastAsia="ＭＳ Ｐ明朝" w:hAnsi="ＭＳ Ｐ明朝" w:hint="eastAsia"/>
          <w:sz w:val="22"/>
          <w:szCs w:val="22"/>
        </w:rPr>
        <w:t>号に該当する場合、開示の請求等を受けた当事者は、直ちにこの旨を相手方に通知し、その対応について協議の上、これに対応する。</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（情報の利用範囲の制限）</w:t>
      </w:r>
    </w:p>
    <w:p w:rsidR="006351C2" w:rsidRDefault="00F046E8">
      <w:pPr>
        <w:pStyle w:val="3"/>
        <w:spacing w:line="240" w:lineRule="auto"/>
        <w:ind w:leftChars="200" w:left="400" w:firstLineChars="0" w:firstLine="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甲および乙は、開示情報について、自己の役員および従業員（以下、「従業員等」という）に限定し、かつ必要な範囲にのみ開示し、また、当該従業員等に対し、本契約と同等の秘密保持義務を課すものとする。</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（情報の返還）</w:t>
      </w:r>
    </w:p>
    <w:p w:rsidR="006351C2" w:rsidRDefault="00F046E8">
      <w:pPr>
        <w:pStyle w:val="3"/>
        <w:spacing w:line="240" w:lineRule="auto"/>
        <w:ind w:leftChars="200" w:left="400" w:firstLineChars="0" w:firstLine="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本業務終了後、甲および乙は、有形の開示情報を速やかに相手方に返還、または相手方の指示に基づき廃棄するものとする。</w:t>
      </w:r>
    </w:p>
    <w:p w:rsidR="006351C2" w:rsidRDefault="00A415AE">
      <w:pPr>
        <w:pStyle w:val="3"/>
        <w:autoSpaceDE/>
        <w:autoSpaceDN/>
        <w:spacing w:line="240" w:lineRule="auto"/>
        <w:ind w:left="420" w:hangingChars="100" w:hanging="220"/>
        <w:jc w:val="left"/>
        <w:textAlignment w:val="auto"/>
        <w:rPr>
          <w:rFonts w:ascii="ＭＳ Ｐ明朝" w:eastAsia="ＭＳ Ｐ明朝" w:hAnsi="ＭＳ Ｐ明朝"/>
          <w:sz w:val="22"/>
          <w:szCs w:val="22"/>
        </w:rPr>
      </w:pPr>
      <w:r>
        <w:rPr>
          <w:rFonts w:ascii="ＭＳ Ｐ明朝" w:eastAsia="ＭＳ Ｐ明朝" w:hAnsi="ＭＳ Ｐ明朝" w:hint="eastAsia"/>
          <w:sz w:val="22"/>
          <w:szCs w:val="22"/>
        </w:rPr>
        <w:t>２</w:t>
      </w:r>
      <w:r w:rsidR="00F046E8" w:rsidRPr="009D6EF4">
        <w:rPr>
          <w:rFonts w:ascii="ＭＳ Ｐ明朝" w:eastAsia="ＭＳ Ｐ明朝" w:hAnsi="ＭＳ Ｐ明朝" w:hint="eastAsia"/>
          <w:sz w:val="22"/>
          <w:szCs w:val="22"/>
        </w:rPr>
        <w:t>前項の他、甲および乙は、相手方の要求を受けた場合は何時でも、開示情報の一部または全部を相手方に返還するものとする。</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（被験者の保護）</w:t>
      </w:r>
    </w:p>
    <w:p w:rsidR="006B1CC0" w:rsidRDefault="00A04E7B" w:rsidP="00D347D0">
      <w:pPr>
        <w:autoSpaceDE w:val="0"/>
        <w:autoSpaceDN w:val="0"/>
        <w:spacing w:before="76"/>
        <w:ind w:leftChars="200" w:left="400"/>
        <w:jc w:val="left"/>
        <w:textAlignment w:val="bottom"/>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甲および</w:t>
      </w:r>
      <w:r w:rsidR="00F046E8">
        <w:rPr>
          <w:rFonts w:ascii="ＭＳ Ｐ明朝" w:eastAsia="ＭＳ Ｐ明朝" w:hAnsi="ＭＳ Ｐ明朝" w:hint="eastAsia"/>
          <w:color w:val="000000"/>
          <w:sz w:val="22"/>
          <w:szCs w:val="22"/>
        </w:rPr>
        <w:t>乙は本契約の実施に際し、被験者候補及び被験者の人権・福祉を最優先し、尊重しなければならない。また、被験者候補及び被験者の安全性を確保し秘密を保全する義務を有する。</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（個人情報の保護）</w:t>
      </w:r>
    </w:p>
    <w:p w:rsidR="006351C2" w:rsidRDefault="00F046E8">
      <w:pPr>
        <w:autoSpaceDE w:val="0"/>
        <w:autoSpaceDN w:val="0"/>
        <w:ind w:leftChars="200" w:left="400"/>
        <w:jc w:val="left"/>
        <w:textAlignment w:val="bottom"/>
        <w:rPr>
          <w:rFonts w:ascii="ＭＳ Ｐ明朝" w:eastAsia="ＭＳ Ｐ明朝" w:hAnsi="ＭＳ Ｐ明朝"/>
          <w:sz w:val="22"/>
          <w:szCs w:val="22"/>
        </w:rPr>
      </w:pPr>
      <w:r w:rsidRPr="009D6EF4">
        <w:rPr>
          <w:rFonts w:ascii="ＭＳ Ｐ明朝" w:eastAsia="ＭＳ Ｐ明朝" w:hAnsi="ＭＳ Ｐ明朝" w:hint="eastAsia"/>
          <w:sz w:val="22"/>
          <w:szCs w:val="22"/>
        </w:rPr>
        <w:t>本業務により取得した個人情報（個人に係わる情報または当該情報により特定の個人が識別され若しくは識別され得るものをいう。以下同じ。）を取り扱う場合の甲乙の対処は、以下の通りとする。</w:t>
      </w:r>
    </w:p>
    <w:p w:rsidR="006351C2" w:rsidRDefault="00F046E8">
      <w:pPr>
        <w:numPr>
          <w:ilvl w:val="0"/>
          <w:numId w:val="2"/>
        </w:numPr>
        <w:tabs>
          <w:tab w:val="num" w:pos="800"/>
        </w:tabs>
        <w:ind w:leftChars="300" w:left="820" w:hangingChars="100" w:hanging="22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甲及び乙は、甲及び乙の有する個人情報を、相手方が本業務遂行のために利用するにつき、</w:t>
      </w:r>
      <w:r w:rsidRPr="007F5306">
        <w:rPr>
          <w:rFonts w:ascii="ＭＳ Ｐ明朝" w:eastAsia="ＭＳ Ｐ明朝" w:hAnsi="ＭＳ Ｐ明朝" w:hint="eastAsia"/>
          <w:sz w:val="22"/>
          <w:szCs w:val="22"/>
        </w:rPr>
        <w:t>個人情報の保有主体に</w:t>
      </w:r>
      <w:r w:rsidRPr="009D6EF4">
        <w:rPr>
          <w:rFonts w:ascii="ＭＳ Ｐ明朝" w:eastAsia="ＭＳ Ｐ明朝" w:hAnsi="ＭＳ Ｐ明朝" w:hint="eastAsia"/>
          <w:sz w:val="22"/>
          <w:szCs w:val="22"/>
        </w:rPr>
        <w:t>対して利用目的の通知又は公表等の適切な措置を講じるものとする。</w:t>
      </w:r>
    </w:p>
    <w:p w:rsidR="006351C2" w:rsidRDefault="00F046E8">
      <w:pPr>
        <w:numPr>
          <w:ilvl w:val="0"/>
          <w:numId w:val="2"/>
        </w:numPr>
        <w:tabs>
          <w:tab w:val="num" w:pos="800"/>
        </w:tabs>
        <w:ind w:leftChars="300" w:left="820" w:hangingChars="100" w:hanging="220"/>
        <w:jc w:val="left"/>
        <w:rPr>
          <w:rFonts w:ascii="ＭＳ Ｐ明朝" w:eastAsia="ＭＳ Ｐ明朝" w:hAnsi="ＭＳ Ｐ明朝"/>
          <w:sz w:val="22"/>
          <w:szCs w:val="22"/>
        </w:rPr>
      </w:pPr>
      <w:r w:rsidRPr="002A5F94">
        <w:rPr>
          <w:rFonts w:ascii="ＭＳ Ｐ明朝" w:eastAsia="ＭＳ Ｐ明朝" w:hAnsi="ＭＳ Ｐ明朝" w:hint="eastAsia"/>
          <w:sz w:val="22"/>
          <w:szCs w:val="22"/>
        </w:rPr>
        <w:t>乙は個人情報を本業務遂行の目的のためにのみ利用するものとし、第三者に提供、開示しない。</w:t>
      </w:r>
    </w:p>
    <w:p w:rsidR="006351C2" w:rsidRDefault="00F046E8">
      <w:pPr>
        <w:numPr>
          <w:ilvl w:val="0"/>
          <w:numId w:val="2"/>
        </w:numPr>
        <w:tabs>
          <w:tab w:val="num" w:pos="800"/>
        </w:tabs>
        <w:ind w:leftChars="300" w:left="820" w:hangingChars="100" w:hanging="22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甲及び乙は、個人情報を本業務遂行に必要な範囲を超えて複製、複写しない。</w:t>
      </w:r>
    </w:p>
    <w:p w:rsidR="006351C2" w:rsidRDefault="00F046E8">
      <w:pPr>
        <w:numPr>
          <w:ilvl w:val="0"/>
          <w:numId w:val="2"/>
        </w:numPr>
        <w:tabs>
          <w:tab w:val="num" w:pos="800"/>
        </w:tabs>
        <w:ind w:leftChars="300" w:left="820" w:hangingChars="100" w:hanging="220"/>
        <w:jc w:val="left"/>
        <w:rPr>
          <w:rFonts w:ascii="ＭＳ Ｐ明朝" w:eastAsia="ＭＳ Ｐ明朝" w:hAnsi="ＭＳ Ｐ明朝"/>
          <w:sz w:val="22"/>
          <w:szCs w:val="22"/>
        </w:rPr>
      </w:pPr>
      <w:r w:rsidRPr="00037795">
        <w:rPr>
          <w:rFonts w:ascii="ＭＳ Ｐ明朝" w:eastAsia="ＭＳ Ｐ明朝" w:hAnsi="ＭＳ Ｐ明朝" w:hint="eastAsia"/>
          <w:sz w:val="22"/>
          <w:szCs w:val="22"/>
        </w:rPr>
        <w:t>甲及び乙は、個人情報漏洩等の防止のため、個人情報の管理責任者の任命、ＩＴセキュリティーシステムの構築、社内規則の制定等、個人情報の管理措置を講じ、厳重に管理する。</w:t>
      </w:r>
    </w:p>
    <w:p w:rsidR="006351C2" w:rsidRDefault="00F046E8">
      <w:pPr>
        <w:numPr>
          <w:ilvl w:val="0"/>
          <w:numId w:val="2"/>
        </w:numPr>
        <w:tabs>
          <w:tab w:val="num" w:pos="800"/>
        </w:tabs>
        <w:ind w:leftChars="300" w:left="820" w:hangingChars="100" w:hanging="22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甲及び乙は、いつでも相手方に対し個人情報の取扱について報告を求めることがで</w:t>
      </w:r>
      <w:r w:rsidRPr="009D6EF4">
        <w:rPr>
          <w:rFonts w:ascii="ＭＳ Ｐ明朝" w:eastAsia="ＭＳ Ｐ明朝" w:hAnsi="ＭＳ Ｐ明朝" w:hint="eastAsia"/>
          <w:sz w:val="22"/>
          <w:szCs w:val="22"/>
        </w:rPr>
        <w:lastRenderedPageBreak/>
        <w:t>きる。甲又は乙は、相手方に対し、求めがある場合には速やかに、個人情報の取り扱い状況に関し、相手方の指定する項目について書面により報告する。</w:t>
      </w:r>
    </w:p>
    <w:p w:rsidR="006351C2" w:rsidRDefault="00F046E8">
      <w:pPr>
        <w:numPr>
          <w:ilvl w:val="0"/>
          <w:numId w:val="2"/>
        </w:numPr>
        <w:tabs>
          <w:tab w:val="num" w:pos="800"/>
        </w:tabs>
        <w:ind w:leftChars="300" w:left="820" w:hangingChars="100" w:hanging="22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甲及び乙は、個人情報が適切に管理されているかどうかについて相手方を監査</w:t>
      </w:r>
      <w:r w:rsidR="004D2E4E">
        <w:rPr>
          <w:rFonts w:ascii="ＭＳ Ｐ明朝" w:eastAsia="ＭＳ Ｐ明朝" w:hAnsi="ＭＳ Ｐ明朝" w:hint="eastAsia"/>
          <w:sz w:val="22"/>
          <w:szCs w:val="22"/>
        </w:rPr>
        <w:t>することが</w:t>
      </w:r>
      <w:r w:rsidRPr="009D6EF4">
        <w:rPr>
          <w:rFonts w:ascii="ＭＳ Ｐ明朝" w:eastAsia="ＭＳ Ｐ明朝" w:hAnsi="ＭＳ Ｐ明朝" w:hint="eastAsia"/>
          <w:sz w:val="22"/>
          <w:szCs w:val="22"/>
        </w:rPr>
        <w:t>できる。</w:t>
      </w:r>
    </w:p>
    <w:p w:rsidR="006351C2" w:rsidRDefault="00F046E8">
      <w:pPr>
        <w:numPr>
          <w:ilvl w:val="0"/>
          <w:numId w:val="2"/>
        </w:numPr>
        <w:tabs>
          <w:tab w:val="num" w:pos="800"/>
        </w:tabs>
        <w:ind w:leftChars="300" w:left="820" w:hangingChars="100" w:hanging="22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甲及び乙は、従業者がその在職中及び退職後、個人情報を高度な注意義務をもって取扱うようにするため、個人情報の取扱規定の作成、</w:t>
      </w:r>
      <w:r w:rsidRPr="006B2CBC">
        <w:rPr>
          <w:rFonts w:ascii="ＭＳ Ｐ明朝" w:eastAsia="ＭＳ Ｐ明朝" w:hAnsi="ＭＳ Ｐ明朝" w:hint="eastAsia"/>
          <w:sz w:val="22"/>
          <w:szCs w:val="22"/>
        </w:rPr>
        <w:t>教育その他必要な措置を</w:t>
      </w:r>
      <w:r w:rsidRPr="009D6EF4">
        <w:rPr>
          <w:rFonts w:ascii="ＭＳ Ｐ明朝" w:eastAsia="ＭＳ Ｐ明朝" w:hAnsi="ＭＳ Ｐ明朝" w:hint="eastAsia"/>
          <w:sz w:val="22"/>
          <w:szCs w:val="22"/>
        </w:rPr>
        <w:t>講じなければならない。</w:t>
      </w:r>
    </w:p>
    <w:p w:rsidR="006351C2" w:rsidRDefault="00F046E8">
      <w:pPr>
        <w:numPr>
          <w:ilvl w:val="0"/>
          <w:numId w:val="2"/>
        </w:numPr>
        <w:tabs>
          <w:tab w:val="num" w:pos="800"/>
        </w:tabs>
        <w:ind w:leftChars="300" w:left="8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乙が電子カルテを閲覧する必要が生じた場合、別紙</w:t>
      </w:r>
      <w:r w:rsidR="00466200">
        <w:rPr>
          <w:rFonts w:ascii="ＭＳ Ｐ明朝" w:eastAsia="ＭＳ Ｐ明朝" w:hAnsi="ＭＳ Ｐ明朝" w:hint="eastAsia"/>
          <w:sz w:val="22"/>
          <w:szCs w:val="22"/>
        </w:rPr>
        <w:t>2</w:t>
      </w:r>
      <w:r>
        <w:rPr>
          <w:rFonts w:ascii="ＭＳ Ｐ明朝" w:eastAsia="ＭＳ Ｐ明朝" w:hAnsi="ＭＳ Ｐ明朝" w:hint="eastAsia"/>
          <w:sz w:val="22"/>
          <w:szCs w:val="22"/>
        </w:rPr>
        <w:t>の電子カルテの閲覧における遵守事項に従うものとする。</w:t>
      </w:r>
    </w:p>
    <w:p w:rsidR="006351C2" w:rsidRDefault="00A415AE">
      <w:pPr>
        <w:ind w:leftChars="100" w:left="4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２</w:t>
      </w:r>
      <w:r w:rsidR="00F046E8" w:rsidRPr="009D6EF4">
        <w:rPr>
          <w:rFonts w:ascii="ＭＳ Ｐ明朝" w:eastAsia="ＭＳ Ｐ明朝" w:hAnsi="ＭＳ Ｐ明朝" w:hint="eastAsia"/>
          <w:sz w:val="22"/>
          <w:szCs w:val="22"/>
        </w:rPr>
        <w:t>甲及び乙は、本業務の終了後又は相手方の要求がある場合には遅滞なく、その指示に従い個人情報を消去、返却又は破棄するものとする。</w:t>
      </w:r>
    </w:p>
    <w:p w:rsidR="006351C2" w:rsidRDefault="00A415AE">
      <w:pPr>
        <w:ind w:leftChars="100" w:left="4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３</w:t>
      </w:r>
      <w:r w:rsidR="00F046E8" w:rsidRPr="009D6EF4">
        <w:rPr>
          <w:rFonts w:ascii="ＭＳ Ｐ明朝" w:eastAsia="ＭＳ Ｐ明朝" w:hAnsi="ＭＳ Ｐ明朝" w:hint="eastAsia"/>
          <w:sz w:val="22"/>
          <w:szCs w:val="22"/>
        </w:rPr>
        <w:t>個人情報の漏洩が発生したときは、甲及び乙は、自らの責めに帰すべき事由に起因するか否かにかかわらず、相手方に対し、直ちに上記問題の発生の事実を口頭により通知し、その後速やかに書面により事故の実状及び処置並びに今後の対策を報告し、相手方の指示を受けなければならない。</w:t>
      </w:r>
    </w:p>
    <w:p w:rsidR="006351C2" w:rsidRDefault="00A415AE">
      <w:pPr>
        <w:ind w:leftChars="100" w:left="4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４</w:t>
      </w:r>
      <w:r w:rsidR="00F046E8" w:rsidRPr="009D6EF4">
        <w:rPr>
          <w:rFonts w:ascii="ＭＳ Ｐ明朝" w:eastAsia="ＭＳ Ｐ明朝" w:hAnsi="ＭＳ Ｐ明朝" w:hint="eastAsia"/>
          <w:sz w:val="22"/>
          <w:szCs w:val="22"/>
        </w:rPr>
        <w:t>甲又は乙は、故意又は過失による個人情報の漏洩により相手方又は第三者に生じた損害の責を負う。</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（反社会的勢力の排除）</w:t>
      </w:r>
    </w:p>
    <w:p w:rsidR="006351C2" w:rsidRDefault="00F046E8">
      <w:pPr>
        <w:autoSpaceDE w:val="0"/>
        <w:autoSpaceDN w:val="0"/>
        <w:ind w:leftChars="200" w:left="400"/>
        <w:jc w:val="left"/>
        <w:textAlignment w:val="bottom"/>
        <w:rPr>
          <w:rFonts w:ascii="ＭＳ Ｐ明朝" w:eastAsia="ＭＳ Ｐ明朝" w:hAnsi="ＭＳ Ｐ明朝"/>
          <w:sz w:val="22"/>
          <w:szCs w:val="22"/>
        </w:rPr>
      </w:pPr>
      <w:r w:rsidRPr="009D6EF4">
        <w:rPr>
          <w:rFonts w:ascii="ＭＳ Ｐ明朝" w:eastAsia="ＭＳ Ｐ明朝" w:hAnsi="ＭＳ Ｐ明朝" w:hint="eastAsia"/>
          <w:sz w:val="22"/>
          <w:szCs w:val="22"/>
        </w:rPr>
        <w:t>甲及び乙は、以下の各号に掲げる事項を相手方に対して相互に保証する。</w:t>
      </w:r>
    </w:p>
    <w:p w:rsidR="006351C2" w:rsidRDefault="00F046E8">
      <w:pPr>
        <w:numPr>
          <w:ilvl w:val="0"/>
          <w:numId w:val="4"/>
        </w:numPr>
        <w:ind w:leftChars="300" w:left="820" w:hangingChars="100" w:hanging="22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自らが暴力団（暴力団員による不当な行為の防止等に関する法律（平成３年法律第</w:t>
      </w:r>
      <w:r w:rsidR="00892213">
        <w:rPr>
          <w:rFonts w:ascii="ＭＳ Ｐ明朝" w:eastAsia="ＭＳ Ｐ明朝" w:hAnsi="ＭＳ Ｐ明朝" w:hint="eastAsia"/>
          <w:sz w:val="22"/>
          <w:szCs w:val="22"/>
        </w:rPr>
        <w:t>７７</w:t>
      </w:r>
      <w:r w:rsidRPr="009D6EF4">
        <w:rPr>
          <w:rFonts w:ascii="ＭＳ Ｐ明朝" w:eastAsia="ＭＳ Ｐ明朝" w:hAnsi="ＭＳ Ｐ明朝" w:hint="eastAsia"/>
          <w:sz w:val="22"/>
          <w:szCs w:val="22"/>
        </w:rPr>
        <w:t>号）第</w:t>
      </w:r>
      <w:r w:rsidR="00892213">
        <w:rPr>
          <w:rFonts w:ascii="ＭＳ Ｐ明朝" w:eastAsia="ＭＳ Ｐ明朝" w:hAnsi="ＭＳ Ｐ明朝" w:hint="eastAsia"/>
          <w:sz w:val="22"/>
          <w:szCs w:val="22"/>
        </w:rPr>
        <w:t>１</w:t>
      </w:r>
      <w:r w:rsidRPr="009D6EF4">
        <w:rPr>
          <w:rFonts w:ascii="ＭＳ Ｐ明朝" w:eastAsia="ＭＳ Ｐ明朝" w:hAnsi="ＭＳ Ｐ明朝" w:hint="eastAsia"/>
          <w:sz w:val="22"/>
          <w:szCs w:val="22"/>
        </w:rPr>
        <w:t>章第</w:t>
      </w:r>
      <w:r w:rsidR="00892213">
        <w:rPr>
          <w:rFonts w:ascii="ＭＳ Ｐ明朝" w:eastAsia="ＭＳ Ｐ明朝" w:hAnsi="ＭＳ Ｐ明朝" w:hint="eastAsia"/>
          <w:sz w:val="22"/>
          <w:szCs w:val="22"/>
        </w:rPr>
        <w:t>２</w:t>
      </w:r>
      <w:r w:rsidRPr="009D6EF4">
        <w:rPr>
          <w:rFonts w:ascii="ＭＳ Ｐ明朝" w:eastAsia="ＭＳ Ｐ明朝" w:hAnsi="ＭＳ Ｐ明朝" w:hint="eastAsia"/>
          <w:sz w:val="22"/>
          <w:szCs w:val="22"/>
        </w:rPr>
        <w:t>条第</w:t>
      </w:r>
      <w:r w:rsidR="00892213">
        <w:rPr>
          <w:rFonts w:ascii="ＭＳ Ｐ明朝" w:eastAsia="ＭＳ Ｐ明朝" w:hAnsi="ＭＳ Ｐ明朝" w:hint="eastAsia"/>
          <w:sz w:val="22"/>
          <w:szCs w:val="22"/>
        </w:rPr>
        <w:t>２</w:t>
      </w:r>
      <w:r w:rsidRPr="009D6EF4">
        <w:rPr>
          <w:rFonts w:ascii="ＭＳ Ｐ明朝" w:eastAsia="ＭＳ Ｐ明朝" w:hAnsi="ＭＳ Ｐ明朝" w:hint="eastAsia"/>
          <w:sz w:val="22"/>
          <w:szCs w:val="22"/>
        </w:rPr>
        <w:t>号に規定する暴力団をいう。以下同じ）、暴力団関係企業、組織的に犯罪を行う団体、暴力主義的破壊活動を行う団体又はこれらに準ずるもの（以下「反社会的勢力」という）ではないこと。</w:t>
      </w:r>
    </w:p>
    <w:p w:rsidR="006351C2" w:rsidRDefault="00F046E8">
      <w:pPr>
        <w:numPr>
          <w:ilvl w:val="0"/>
          <w:numId w:val="4"/>
        </w:numPr>
        <w:ind w:leftChars="300" w:left="820" w:hangingChars="100" w:hanging="22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反社会的勢力に対する資金提供その他の行為を行うことを通じて、意図して反社会的勢力の維持又は運営に協力していないこと。</w:t>
      </w:r>
    </w:p>
    <w:p w:rsidR="006351C2" w:rsidRDefault="00F046E8">
      <w:pPr>
        <w:numPr>
          <w:ilvl w:val="0"/>
          <w:numId w:val="4"/>
        </w:numPr>
        <w:ind w:leftChars="300" w:left="820" w:hangingChars="100" w:hanging="22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その知る限りにおいて、その特別利害関係者(実質的な支配権を有する株主、役員及びその配偶者等)が前各号に反しないこと。</w:t>
      </w:r>
    </w:p>
    <w:p w:rsidR="006351C2" w:rsidRDefault="00F046E8">
      <w:pPr>
        <w:numPr>
          <w:ilvl w:val="0"/>
          <w:numId w:val="4"/>
        </w:numPr>
        <w:ind w:leftChars="300" w:left="820" w:hangingChars="100" w:hanging="220"/>
        <w:jc w:val="left"/>
        <w:rPr>
          <w:rFonts w:ascii="ＭＳ Ｐ明朝" w:eastAsia="ＭＳ Ｐ明朝" w:hAnsi="ＭＳ Ｐ明朝"/>
          <w:sz w:val="22"/>
          <w:szCs w:val="22"/>
        </w:rPr>
      </w:pPr>
      <w:r w:rsidRPr="002A5F94">
        <w:rPr>
          <w:rFonts w:ascii="ＭＳ Ｐ明朝" w:eastAsia="ＭＳ Ｐ明朝" w:hAnsi="ＭＳ Ｐ明朝" w:hint="eastAsia"/>
          <w:sz w:val="22"/>
          <w:szCs w:val="22"/>
        </w:rPr>
        <w:t>自ら</w:t>
      </w:r>
      <w:r w:rsidR="000A34A2">
        <w:rPr>
          <w:rFonts w:ascii="ＭＳ Ｐ明朝" w:eastAsia="ＭＳ Ｐ明朝" w:hAnsi="ＭＳ Ｐ明朝" w:hint="eastAsia"/>
          <w:sz w:val="22"/>
          <w:szCs w:val="22"/>
        </w:rPr>
        <w:t>あるいは第三者をして</w:t>
      </w:r>
      <w:r w:rsidRPr="002A5F94">
        <w:rPr>
          <w:rFonts w:ascii="ＭＳ Ｐ明朝" w:eastAsia="ＭＳ Ｐ明朝" w:hAnsi="ＭＳ Ｐ明朝" w:hint="eastAsia"/>
          <w:sz w:val="22"/>
          <w:szCs w:val="22"/>
        </w:rPr>
        <w:t>、本契約の履行にあたり、著しく粗野な又は乱暴な言動を用いて不当な要求を行わないこと。</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(費用)</w:t>
      </w:r>
    </w:p>
    <w:p w:rsidR="006351C2" w:rsidRDefault="00F046E8">
      <w:pPr>
        <w:tabs>
          <w:tab w:val="left" w:pos="4140"/>
          <w:tab w:val="left" w:pos="6120"/>
        </w:tabs>
        <w:autoSpaceDE w:val="0"/>
        <w:autoSpaceDN w:val="0"/>
        <w:ind w:leftChars="200" w:left="400"/>
        <w:jc w:val="left"/>
        <w:textAlignment w:val="bottom"/>
        <w:rPr>
          <w:rFonts w:ascii="ＭＳ Ｐ明朝" w:eastAsia="ＭＳ Ｐ明朝" w:hAnsi="ＭＳ Ｐ明朝"/>
          <w:sz w:val="22"/>
          <w:szCs w:val="22"/>
        </w:rPr>
      </w:pPr>
      <w:r w:rsidRPr="009D6EF4">
        <w:rPr>
          <w:rFonts w:ascii="ＭＳ Ｐ明朝" w:eastAsia="ＭＳ Ｐ明朝" w:hAnsi="ＭＳ Ｐ明朝" w:hint="eastAsia"/>
          <w:sz w:val="22"/>
          <w:szCs w:val="22"/>
        </w:rPr>
        <w:t>本業務に要する費用およびその支払方法に関</w:t>
      </w:r>
      <w:r>
        <w:rPr>
          <w:rFonts w:ascii="ＭＳ Ｐ明朝" w:eastAsia="ＭＳ Ｐ明朝" w:hAnsi="ＭＳ Ｐ明朝" w:hint="eastAsia"/>
          <w:sz w:val="22"/>
          <w:szCs w:val="22"/>
        </w:rPr>
        <w:t>しては覚書で取り決めるものとする</w:t>
      </w:r>
      <w:r w:rsidRPr="009D6EF4">
        <w:rPr>
          <w:rFonts w:ascii="ＭＳ Ｐ明朝" w:eastAsia="ＭＳ Ｐ明朝" w:hAnsi="ＭＳ Ｐ明朝" w:hint="eastAsia"/>
          <w:sz w:val="22"/>
          <w:szCs w:val="22"/>
        </w:rPr>
        <w:t>。</w:t>
      </w:r>
    </w:p>
    <w:p w:rsidR="00941279" w:rsidRDefault="00EE4B6A" w:rsidP="001F6419">
      <w:pPr>
        <w:numPr>
          <w:ilvl w:val="0"/>
          <w:numId w:val="1"/>
        </w:numPr>
        <w:spacing w:beforeLines="25" w:before="76"/>
        <w:rPr>
          <w:rFonts w:ascii="ＭＳ Ｐ明朝" w:eastAsia="ＭＳ Ｐ明朝" w:hAnsi="ＭＳ Ｐ明朝"/>
          <w:color w:val="000000"/>
          <w:sz w:val="22"/>
          <w:szCs w:val="22"/>
        </w:rPr>
      </w:pPr>
      <w:r w:rsidDel="00EE4B6A">
        <w:rPr>
          <w:rFonts w:ascii="ＭＳ Ｐ明朝" w:eastAsia="ＭＳ Ｐ明朝" w:hAnsi="ＭＳ Ｐ明朝"/>
          <w:sz w:val="22"/>
          <w:szCs w:val="22"/>
        </w:rPr>
        <w:t xml:space="preserve"> </w:t>
      </w:r>
      <w:r w:rsidR="00F046E8" w:rsidRPr="009D6EF4">
        <w:rPr>
          <w:rFonts w:ascii="ＭＳ Ｐ明朝" w:eastAsia="ＭＳ Ｐ明朝" w:hAnsi="ＭＳ Ｐ明朝"/>
          <w:color w:val="000000"/>
          <w:sz w:val="22"/>
          <w:szCs w:val="22"/>
        </w:rPr>
        <w:t>(</w:t>
      </w:r>
      <w:r w:rsidR="00F046E8" w:rsidRPr="009D6EF4">
        <w:rPr>
          <w:rFonts w:ascii="ＭＳ Ｐ明朝" w:eastAsia="ＭＳ Ｐ明朝" w:hAnsi="ＭＳ Ｐ明朝" w:hint="eastAsia"/>
          <w:color w:val="000000"/>
          <w:sz w:val="22"/>
          <w:szCs w:val="22"/>
        </w:rPr>
        <w:t>契約の解約</w:t>
      </w:r>
      <w:r w:rsidR="00F046E8">
        <w:rPr>
          <w:rFonts w:ascii="ＭＳ Ｐ明朝" w:eastAsia="ＭＳ Ｐ明朝" w:hAnsi="ＭＳ Ｐ明朝" w:hint="eastAsia"/>
          <w:color w:val="000000"/>
          <w:sz w:val="22"/>
          <w:szCs w:val="22"/>
        </w:rPr>
        <w:t>・解除</w:t>
      </w:r>
      <w:r w:rsidR="00F046E8" w:rsidRPr="009D6EF4">
        <w:rPr>
          <w:rFonts w:ascii="ＭＳ Ｐ明朝" w:eastAsia="ＭＳ Ｐ明朝" w:hAnsi="ＭＳ Ｐ明朝"/>
          <w:color w:val="000000"/>
          <w:sz w:val="22"/>
          <w:szCs w:val="22"/>
        </w:rPr>
        <w:t>)</w:t>
      </w:r>
    </w:p>
    <w:p w:rsidR="006B1CC0" w:rsidRDefault="00F046E8" w:rsidP="006B1CC0">
      <w:pPr>
        <w:autoSpaceDE w:val="0"/>
        <w:autoSpaceDN w:val="0"/>
        <w:ind w:leftChars="200" w:left="400"/>
        <w:jc w:val="left"/>
        <w:textAlignment w:val="bottom"/>
        <w:rPr>
          <w:rFonts w:ascii="ＭＳ Ｐ明朝" w:eastAsia="ＭＳ Ｐ明朝" w:hAnsi="ＭＳ Ｐ明朝"/>
          <w:sz w:val="22"/>
          <w:szCs w:val="22"/>
        </w:rPr>
      </w:pPr>
      <w:r w:rsidRPr="007F5306">
        <w:rPr>
          <w:rFonts w:ascii="ＭＳ Ｐ明朝" w:eastAsia="ＭＳ Ｐ明朝" w:hAnsi="ＭＳ Ｐ明朝" w:hint="eastAsia"/>
          <w:sz w:val="22"/>
          <w:szCs w:val="22"/>
        </w:rPr>
        <w:t>第</w:t>
      </w:r>
      <w:r w:rsidR="00892213">
        <w:rPr>
          <w:rFonts w:ascii="ＭＳ Ｐ明朝" w:eastAsia="ＭＳ Ｐ明朝" w:hAnsi="ＭＳ Ｐ明朝" w:hint="eastAsia"/>
          <w:sz w:val="22"/>
          <w:szCs w:val="22"/>
        </w:rPr>
        <w:t>１６</w:t>
      </w:r>
      <w:r>
        <w:rPr>
          <w:rFonts w:ascii="ＭＳ Ｐ明朝" w:eastAsia="ＭＳ Ｐ明朝" w:hAnsi="ＭＳ Ｐ明朝" w:hint="eastAsia"/>
          <w:sz w:val="22"/>
          <w:szCs w:val="22"/>
        </w:rPr>
        <w:t>条第</w:t>
      </w:r>
      <w:r w:rsidR="00892213">
        <w:rPr>
          <w:rFonts w:ascii="ＭＳ Ｐ明朝" w:eastAsia="ＭＳ Ｐ明朝" w:hAnsi="ＭＳ Ｐ明朝" w:hint="eastAsia"/>
          <w:sz w:val="22"/>
          <w:szCs w:val="22"/>
        </w:rPr>
        <w:t>２</w:t>
      </w:r>
      <w:r w:rsidRPr="007F5306">
        <w:rPr>
          <w:rFonts w:ascii="ＭＳ Ｐ明朝" w:eastAsia="ＭＳ Ｐ明朝" w:hAnsi="ＭＳ Ｐ明朝" w:hint="eastAsia"/>
          <w:sz w:val="22"/>
          <w:szCs w:val="22"/>
        </w:rPr>
        <w:t>項の規定に</w:t>
      </w:r>
      <w:r>
        <w:rPr>
          <w:rFonts w:ascii="ＭＳ Ｐ明朝" w:eastAsia="ＭＳ Ｐ明朝" w:hAnsi="ＭＳ Ｐ明朝" w:hint="eastAsia"/>
          <w:sz w:val="22"/>
          <w:szCs w:val="22"/>
        </w:rPr>
        <w:t>かかわらず、</w:t>
      </w:r>
      <w:r w:rsidR="00C9623C">
        <w:rPr>
          <w:rFonts w:ascii="ＭＳ Ｐ明朝" w:eastAsia="ＭＳ Ｐ明朝" w:hAnsi="ＭＳ Ｐ明朝" w:hint="eastAsia"/>
          <w:sz w:val="22"/>
          <w:szCs w:val="22"/>
        </w:rPr>
        <w:t>相手方が</w:t>
      </w:r>
      <w:r>
        <w:rPr>
          <w:rFonts w:ascii="ＭＳ Ｐ明朝" w:eastAsia="ＭＳ Ｐ明朝" w:hAnsi="ＭＳ Ｐ明朝" w:hint="eastAsia"/>
          <w:sz w:val="22"/>
          <w:szCs w:val="22"/>
        </w:rPr>
        <w:t>本条第</w:t>
      </w:r>
      <w:r w:rsidR="00892213">
        <w:rPr>
          <w:rFonts w:ascii="ＭＳ Ｐ明朝" w:eastAsia="ＭＳ Ｐ明朝" w:hAnsi="ＭＳ Ｐ明朝" w:hint="eastAsia"/>
          <w:sz w:val="22"/>
          <w:szCs w:val="22"/>
        </w:rPr>
        <w:t>２</w:t>
      </w:r>
      <w:r>
        <w:rPr>
          <w:rFonts w:ascii="ＭＳ Ｐ明朝" w:eastAsia="ＭＳ Ｐ明朝" w:hAnsi="ＭＳ Ｐ明朝" w:hint="eastAsia"/>
          <w:sz w:val="22"/>
          <w:szCs w:val="22"/>
        </w:rPr>
        <w:t>項及び</w:t>
      </w:r>
      <w:r w:rsidR="00892213">
        <w:rPr>
          <w:rFonts w:ascii="ＭＳ Ｐ明朝" w:eastAsia="ＭＳ Ｐ明朝" w:hAnsi="ＭＳ Ｐ明朝" w:hint="eastAsia"/>
          <w:sz w:val="22"/>
          <w:szCs w:val="22"/>
        </w:rPr>
        <w:t>３</w:t>
      </w:r>
      <w:r>
        <w:rPr>
          <w:rFonts w:ascii="ＭＳ Ｐ明朝" w:eastAsia="ＭＳ Ｐ明朝" w:hAnsi="ＭＳ Ｐ明朝" w:hint="eastAsia"/>
          <w:sz w:val="22"/>
          <w:szCs w:val="22"/>
        </w:rPr>
        <w:t>項に該当する場合、</w:t>
      </w:r>
      <w:r w:rsidRPr="007F5306">
        <w:rPr>
          <w:rFonts w:ascii="ＭＳ Ｐ明朝" w:eastAsia="ＭＳ Ｐ明朝" w:hAnsi="ＭＳ Ｐ明朝" w:hint="eastAsia"/>
          <w:sz w:val="22"/>
          <w:szCs w:val="22"/>
        </w:rPr>
        <w:t>甲及び乙は</w:t>
      </w:r>
      <w:r>
        <w:rPr>
          <w:rFonts w:ascii="ＭＳ Ｐ明朝" w:eastAsia="ＭＳ Ｐ明朝" w:hAnsi="ＭＳ Ｐ明朝" w:hint="eastAsia"/>
          <w:sz w:val="22"/>
          <w:szCs w:val="22"/>
        </w:rPr>
        <w:t>相手方に契約の解除を通知することにより、本契約及び覚書の一部又は全部を解約又は解除することができる。</w:t>
      </w:r>
    </w:p>
    <w:p w:rsidR="006351C2" w:rsidRDefault="00A415AE">
      <w:pPr>
        <w:tabs>
          <w:tab w:val="left" w:pos="142"/>
        </w:tabs>
        <w:ind w:leftChars="100" w:left="4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２</w:t>
      </w:r>
      <w:r w:rsidR="00892213">
        <w:rPr>
          <w:rFonts w:ascii="ＭＳ Ｐ明朝" w:eastAsia="ＭＳ Ｐ明朝" w:hAnsi="ＭＳ Ｐ明朝" w:hint="eastAsia"/>
          <w:sz w:val="22"/>
          <w:szCs w:val="22"/>
        </w:rPr>
        <w:t>６</w:t>
      </w:r>
      <w:r w:rsidR="00F046E8" w:rsidRPr="007F5306">
        <w:rPr>
          <w:rFonts w:ascii="ＭＳ Ｐ明朝" w:eastAsia="ＭＳ Ｐ明朝" w:hAnsi="ＭＳ Ｐ明朝" w:hint="eastAsia"/>
          <w:sz w:val="22"/>
          <w:szCs w:val="22"/>
        </w:rPr>
        <w:t>カ月以上の予告期間をもって文書により契約解約の申し出</w:t>
      </w:r>
      <w:r w:rsidR="00F046E8">
        <w:rPr>
          <w:rFonts w:ascii="ＭＳ Ｐ明朝" w:eastAsia="ＭＳ Ｐ明朝" w:hAnsi="ＭＳ Ｐ明朝" w:hint="eastAsia"/>
          <w:sz w:val="22"/>
          <w:szCs w:val="22"/>
        </w:rPr>
        <w:t>を行</w:t>
      </w:r>
      <w:r w:rsidR="00F046E8" w:rsidRPr="007F5306">
        <w:rPr>
          <w:rFonts w:ascii="ＭＳ Ｐ明朝" w:eastAsia="ＭＳ Ｐ明朝" w:hAnsi="ＭＳ Ｐ明朝" w:hint="eastAsia"/>
          <w:sz w:val="22"/>
          <w:szCs w:val="22"/>
        </w:rPr>
        <w:t>った場合</w:t>
      </w:r>
      <w:r w:rsidR="00F046E8">
        <w:rPr>
          <w:rFonts w:ascii="ＭＳ Ｐ明朝" w:eastAsia="ＭＳ Ｐ明朝" w:hAnsi="ＭＳ Ｐ明朝" w:hint="eastAsia"/>
          <w:sz w:val="22"/>
          <w:szCs w:val="22"/>
        </w:rPr>
        <w:t>。但し</w:t>
      </w:r>
      <w:r w:rsidR="006E2B94">
        <w:rPr>
          <w:rFonts w:ascii="ＭＳ Ｐ明朝" w:eastAsia="ＭＳ Ｐ明朝" w:hAnsi="ＭＳ Ｐ明朝" w:hint="eastAsia"/>
          <w:sz w:val="22"/>
          <w:szCs w:val="22"/>
        </w:rPr>
        <w:t>、</w:t>
      </w:r>
      <w:r w:rsidR="00F046E8">
        <w:rPr>
          <w:rFonts w:ascii="ＭＳ Ｐ明朝" w:eastAsia="ＭＳ Ｐ明朝" w:hAnsi="ＭＳ Ｐ明朝" w:hint="eastAsia"/>
          <w:sz w:val="22"/>
          <w:szCs w:val="22"/>
        </w:rPr>
        <w:t>申し出があった時点で覚書が存続している場合</w:t>
      </w:r>
      <w:r w:rsidR="00F046E8" w:rsidRPr="007F5306">
        <w:rPr>
          <w:rFonts w:ascii="ＭＳ Ｐ明朝" w:eastAsia="ＭＳ Ｐ明朝" w:hAnsi="ＭＳ Ｐ明朝" w:hint="eastAsia"/>
          <w:sz w:val="22"/>
          <w:szCs w:val="22"/>
        </w:rPr>
        <w:t>は、</w:t>
      </w:r>
      <w:r w:rsidR="00F046E8">
        <w:rPr>
          <w:rFonts w:ascii="ＭＳ Ｐ明朝" w:eastAsia="ＭＳ Ｐ明朝" w:hAnsi="ＭＳ Ｐ明朝" w:hint="eastAsia"/>
          <w:sz w:val="22"/>
          <w:szCs w:val="22"/>
        </w:rPr>
        <w:t>当該覚書の</w:t>
      </w:r>
      <w:r w:rsidR="00F046E8" w:rsidRPr="007F5306">
        <w:rPr>
          <w:rFonts w:ascii="ＭＳ Ｐ明朝" w:eastAsia="ＭＳ Ｐ明朝" w:hAnsi="ＭＳ Ｐ明朝" w:hint="eastAsia"/>
          <w:sz w:val="22"/>
          <w:szCs w:val="22"/>
        </w:rPr>
        <w:t>治験依頼者の書面によ</w:t>
      </w:r>
      <w:r w:rsidR="00F046E8">
        <w:rPr>
          <w:rFonts w:ascii="ＭＳ Ｐ明朝" w:eastAsia="ＭＳ Ｐ明朝" w:hAnsi="ＭＳ Ｐ明朝" w:hint="eastAsia"/>
          <w:sz w:val="22"/>
          <w:szCs w:val="22"/>
        </w:rPr>
        <w:t>る</w:t>
      </w:r>
      <w:r w:rsidR="00F046E8" w:rsidRPr="007F5306">
        <w:rPr>
          <w:rFonts w:ascii="ＭＳ Ｐ明朝" w:eastAsia="ＭＳ Ｐ明朝" w:hAnsi="ＭＳ Ｐ明朝" w:hint="eastAsia"/>
          <w:sz w:val="22"/>
          <w:szCs w:val="22"/>
        </w:rPr>
        <w:t>承諾</w:t>
      </w:r>
      <w:r w:rsidR="00F046E8">
        <w:rPr>
          <w:rFonts w:ascii="ＭＳ Ｐ明朝" w:eastAsia="ＭＳ Ｐ明朝" w:hAnsi="ＭＳ Ｐ明朝" w:hint="eastAsia"/>
          <w:sz w:val="22"/>
          <w:szCs w:val="22"/>
        </w:rPr>
        <w:t>を必要とする。</w:t>
      </w:r>
    </w:p>
    <w:p w:rsidR="006351C2" w:rsidRDefault="00A415AE">
      <w:pPr>
        <w:tabs>
          <w:tab w:val="left" w:pos="851"/>
        </w:tabs>
        <w:ind w:leftChars="100" w:left="4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３</w:t>
      </w:r>
      <w:r w:rsidR="00F046E8">
        <w:rPr>
          <w:rFonts w:ascii="ＭＳ Ｐ明朝" w:eastAsia="ＭＳ Ｐ明朝" w:hAnsi="ＭＳ Ｐ明朝" w:hint="eastAsia"/>
          <w:color w:val="000000" w:themeColor="text1"/>
          <w:sz w:val="22"/>
          <w:szCs w:val="22"/>
        </w:rPr>
        <w:t>相手方が次の各号のいずれかに該当する場合。</w:t>
      </w:r>
    </w:p>
    <w:p w:rsidR="006351C2" w:rsidRDefault="00AC21BE">
      <w:pPr>
        <w:pStyle w:val="a5"/>
        <w:numPr>
          <w:ilvl w:val="0"/>
          <w:numId w:val="7"/>
        </w:numPr>
        <w:tabs>
          <w:tab w:val="left" w:pos="142"/>
        </w:tabs>
        <w:ind w:leftChars="300" w:left="820" w:hangingChars="100" w:hanging="220"/>
        <w:jc w:val="left"/>
        <w:rPr>
          <w:rFonts w:ascii="ＭＳ Ｐ明朝" w:eastAsia="ＭＳ Ｐ明朝" w:hAnsi="ＭＳ Ｐ明朝"/>
          <w:sz w:val="22"/>
          <w:szCs w:val="22"/>
        </w:rPr>
      </w:pPr>
      <w:r w:rsidRPr="00AC21BE">
        <w:rPr>
          <w:rFonts w:ascii="ＭＳ Ｐ明朝" w:eastAsia="ＭＳ Ｐ明朝" w:hAnsi="ＭＳ Ｐ明朝" w:hint="eastAsia"/>
          <w:sz w:val="22"/>
          <w:szCs w:val="22"/>
        </w:rPr>
        <w:t>本契約による義務を履行しないときに催告したにもかかわらず</w:t>
      </w:r>
      <w:r w:rsidR="00892213">
        <w:rPr>
          <w:rFonts w:ascii="ＭＳ Ｐ明朝" w:eastAsia="ＭＳ Ｐ明朝" w:hAnsi="ＭＳ Ｐ明朝" w:hint="eastAsia"/>
          <w:sz w:val="22"/>
          <w:szCs w:val="22"/>
        </w:rPr>
        <w:t>３０</w:t>
      </w:r>
      <w:r w:rsidRPr="00AC21BE">
        <w:rPr>
          <w:rFonts w:ascii="ＭＳ Ｐ明朝" w:eastAsia="ＭＳ Ｐ明朝" w:hAnsi="ＭＳ Ｐ明朝" w:hint="eastAsia"/>
          <w:sz w:val="22"/>
          <w:szCs w:val="22"/>
        </w:rPr>
        <w:t>日以内に是正されないとき。</w:t>
      </w:r>
    </w:p>
    <w:p w:rsidR="006351C2" w:rsidRDefault="00AC21BE">
      <w:pPr>
        <w:pStyle w:val="a5"/>
        <w:numPr>
          <w:ilvl w:val="0"/>
          <w:numId w:val="7"/>
        </w:numPr>
        <w:tabs>
          <w:tab w:val="left" w:pos="142"/>
        </w:tabs>
        <w:ind w:leftChars="300" w:left="820" w:hangingChars="100" w:hanging="220"/>
        <w:jc w:val="left"/>
        <w:rPr>
          <w:rFonts w:ascii="ＭＳ Ｐ明朝" w:eastAsia="ＭＳ Ｐ明朝" w:hAnsi="ＭＳ Ｐ明朝"/>
          <w:sz w:val="22"/>
          <w:szCs w:val="22"/>
        </w:rPr>
      </w:pPr>
      <w:r w:rsidRPr="00AC21BE">
        <w:rPr>
          <w:rFonts w:ascii="ＭＳ Ｐ明朝" w:eastAsia="ＭＳ Ｐ明朝" w:hAnsi="ＭＳ Ｐ明朝" w:hint="eastAsia"/>
          <w:sz w:val="22"/>
          <w:szCs w:val="22"/>
        </w:rPr>
        <w:t>その他、適正な治験の実施を行わないとき又は適正な治験の実施に支障を及ぼしたときに催告したにもかかわらず</w:t>
      </w:r>
      <w:r w:rsidR="00892213">
        <w:rPr>
          <w:rFonts w:ascii="ＭＳ Ｐ明朝" w:eastAsia="ＭＳ Ｐ明朝" w:hAnsi="ＭＳ Ｐ明朝" w:hint="eastAsia"/>
          <w:sz w:val="22"/>
          <w:szCs w:val="22"/>
        </w:rPr>
        <w:t>３０</w:t>
      </w:r>
      <w:r w:rsidRPr="00AC21BE">
        <w:rPr>
          <w:rFonts w:ascii="ＭＳ Ｐ明朝" w:eastAsia="ＭＳ Ｐ明朝" w:hAnsi="ＭＳ Ｐ明朝" w:hint="eastAsia"/>
          <w:sz w:val="22"/>
          <w:szCs w:val="22"/>
        </w:rPr>
        <w:t>日以内に是正されないとき。</w:t>
      </w:r>
    </w:p>
    <w:p w:rsidR="006351C2" w:rsidRDefault="00AC21BE">
      <w:pPr>
        <w:pStyle w:val="a5"/>
        <w:numPr>
          <w:ilvl w:val="0"/>
          <w:numId w:val="7"/>
        </w:numPr>
        <w:tabs>
          <w:tab w:val="left" w:pos="142"/>
        </w:tabs>
        <w:ind w:leftChars="300" w:left="820" w:hangingChars="100" w:hanging="220"/>
        <w:jc w:val="left"/>
        <w:rPr>
          <w:rFonts w:ascii="ＭＳ Ｐ明朝" w:eastAsia="ＭＳ Ｐ明朝" w:hAnsi="ＭＳ Ｐ明朝"/>
          <w:sz w:val="22"/>
          <w:szCs w:val="22"/>
        </w:rPr>
      </w:pPr>
      <w:r w:rsidRPr="00AC21BE">
        <w:rPr>
          <w:rFonts w:ascii="ＭＳ Ｐ明朝" w:eastAsia="ＭＳ Ｐ明朝" w:hAnsi="ＭＳ Ｐ明朝" w:hint="eastAsia"/>
          <w:sz w:val="22"/>
          <w:szCs w:val="22"/>
        </w:rPr>
        <w:t>甲が、ＧＣＰ省令第３１条第</w:t>
      </w:r>
      <w:r w:rsidR="00892213">
        <w:rPr>
          <w:rFonts w:ascii="ＭＳ Ｐ明朝" w:eastAsia="ＭＳ Ｐ明朝" w:hAnsi="ＭＳ Ｐ明朝" w:hint="eastAsia"/>
          <w:sz w:val="22"/>
          <w:szCs w:val="22"/>
        </w:rPr>
        <w:t>１</w:t>
      </w:r>
      <w:r w:rsidRPr="00AC21BE">
        <w:rPr>
          <w:rFonts w:ascii="ＭＳ Ｐ明朝" w:eastAsia="ＭＳ Ｐ明朝" w:hAnsi="ＭＳ Ｐ明朝" w:hint="eastAsia"/>
          <w:sz w:val="22"/>
          <w:szCs w:val="22"/>
        </w:rPr>
        <w:t>項又は第</w:t>
      </w:r>
      <w:r w:rsidR="00892213">
        <w:rPr>
          <w:rFonts w:ascii="ＭＳ Ｐ明朝" w:eastAsia="ＭＳ Ｐ明朝" w:hAnsi="ＭＳ Ｐ明朝" w:hint="eastAsia"/>
          <w:sz w:val="22"/>
          <w:szCs w:val="22"/>
        </w:rPr>
        <w:t>２</w:t>
      </w:r>
      <w:r w:rsidRPr="00AC21BE">
        <w:rPr>
          <w:rFonts w:ascii="ＭＳ Ｐ明朝" w:eastAsia="ＭＳ Ｐ明朝" w:hAnsi="ＭＳ Ｐ明朝" w:hint="eastAsia"/>
          <w:sz w:val="22"/>
          <w:szCs w:val="22"/>
        </w:rPr>
        <w:t>項の規定により意見を聴いた治験審査委員会が、本治験を継続して行うことが適当でない旨の意見を通知してきたとき。</w:t>
      </w:r>
    </w:p>
    <w:p w:rsidR="006351C2" w:rsidRDefault="00AC21BE">
      <w:pPr>
        <w:pStyle w:val="a5"/>
        <w:numPr>
          <w:ilvl w:val="0"/>
          <w:numId w:val="7"/>
        </w:numPr>
        <w:tabs>
          <w:tab w:val="left" w:pos="142"/>
        </w:tabs>
        <w:ind w:leftChars="300" w:left="820" w:hangingChars="100" w:hanging="220"/>
        <w:jc w:val="left"/>
        <w:rPr>
          <w:rFonts w:ascii="ＭＳ Ｐ明朝" w:eastAsia="ＭＳ Ｐ明朝" w:hAnsi="ＭＳ Ｐ明朝"/>
          <w:sz w:val="22"/>
          <w:szCs w:val="22"/>
        </w:rPr>
      </w:pPr>
      <w:r w:rsidRPr="00AC21BE">
        <w:rPr>
          <w:rFonts w:ascii="ＭＳ Ｐ明朝" w:eastAsia="ＭＳ Ｐ明朝" w:hAnsi="ＭＳ Ｐ明朝" w:hint="eastAsia"/>
          <w:sz w:val="22"/>
          <w:szCs w:val="22"/>
        </w:rPr>
        <w:t>覚書の契約期間の満了以前に、治験責任医師より終了報告書が提出され、甲乙ともにこれを認めた場合</w:t>
      </w:r>
    </w:p>
    <w:p w:rsidR="006351C2" w:rsidRDefault="00AC21BE">
      <w:pPr>
        <w:pStyle w:val="a5"/>
        <w:numPr>
          <w:ilvl w:val="0"/>
          <w:numId w:val="7"/>
        </w:numPr>
        <w:tabs>
          <w:tab w:val="left" w:pos="142"/>
        </w:tabs>
        <w:ind w:leftChars="300" w:left="820" w:hangingChars="100" w:hanging="220"/>
        <w:jc w:val="left"/>
        <w:rPr>
          <w:rFonts w:ascii="ＭＳ Ｐ明朝" w:eastAsia="ＭＳ Ｐ明朝" w:hAnsi="ＭＳ Ｐ明朝"/>
          <w:sz w:val="22"/>
          <w:szCs w:val="22"/>
        </w:rPr>
      </w:pPr>
      <w:r w:rsidRPr="00AC21BE">
        <w:rPr>
          <w:rFonts w:ascii="ＭＳ Ｐ明朝" w:eastAsia="ＭＳ Ｐ明朝" w:hAnsi="ＭＳ Ｐ明朝" w:hint="eastAsia"/>
          <w:sz w:val="22"/>
          <w:szCs w:val="22"/>
        </w:rPr>
        <w:t>治験依頼者が治験の中止を決定した場合</w:t>
      </w:r>
    </w:p>
    <w:p w:rsidR="00CB7578" w:rsidRDefault="00A415AE" w:rsidP="00CB7578">
      <w:pPr>
        <w:tabs>
          <w:tab w:val="left" w:pos="142"/>
        </w:tabs>
        <w:ind w:leftChars="100" w:left="420" w:hangingChars="100" w:hanging="220"/>
        <w:jc w:val="left"/>
        <w:rPr>
          <w:rFonts w:ascii="ＭＳ Ｐ明朝" w:eastAsia="ＭＳ Ｐ明朝" w:hAnsi="ＭＳ Ｐ明朝"/>
          <w:color w:val="FF0000"/>
          <w:sz w:val="22"/>
          <w:szCs w:val="22"/>
        </w:rPr>
      </w:pPr>
      <w:r>
        <w:rPr>
          <w:rFonts w:ascii="ＭＳ Ｐ明朝" w:eastAsia="ＭＳ Ｐ明朝" w:hAnsi="ＭＳ Ｐ明朝" w:hint="eastAsia"/>
          <w:sz w:val="22"/>
          <w:szCs w:val="22"/>
        </w:rPr>
        <w:t>４</w:t>
      </w:r>
      <w:r w:rsidR="00A04E7B">
        <w:rPr>
          <w:rFonts w:ascii="ＭＳ Ｐ明朝" w:eastAsia="ＭＳ Ｐ明朝" w:hAnsi="ＭＳ Ｐ明朝" w:hint="eastAsia"/>
          <w:sz w:val="22"/>
          <w:szCs w:val="22"/>
        </w:rPr>
        <w:t>甲および乙は、相手方が第</w:t>
      </w:r>
      <w:r w:rsidR="00892213">
        <w:rPr>
          <w:rFonts w:ascii="ＭＳ Ｐ明朝" w:eastAsia="ＭＳ Ｐ明朝" w:hAnsi="ＭＳ Ｐ明朝" w:hint="eastAsia"/>
          <w:sz w:val="22"/>
          <w:szCs w:val="22"/>
        </w:rPr>
        <w:t>１３</w:t>
      </w:r>
      <w:r w:rsidR="00A04E7B">
        <w:rPr>
          <w:rFonts w:ascii="ＭＳ Ｐ明朝" w:eastAsia="ＭＳ Ｐ明朝" w:hAnsi="ＭＳ Ｐ明朝" w:hint="eastAsia"/>
          <w:sz w:val="22"/>
          <w:szCs w:val="22"/>
        </w:rPr>
        <w:t>条に違反した場合は、相手方に何らの催告を要せず、本契約および覚書を解除することができる。</w:t>
      </w:r>
      <w:r w:rsidR="00967CA6" w:rsidRPr="00967CA6">
        <w:rPr>
          <w:rFonts w:ascii="ＭＳ Ｐ明朝" w:eastAsia="ＭＳ Ｐ明朝" w:hAnsi="ＭＳ Ｐ明朝" w:hint="eastAsia"/>
          <w:sz w:val="22"/>
          <w:szCs w:val="22"/>
        </w:rPr>
        <w:t>また、当該解除により相手方に損害が発生した場合であっても、解除した当事者は当該損害を賠償する責任を負わないものとする。</w:t>
      </w:r>
    </w:p>
    <w:p w:rsidR="006351C2" w:rsidRDefault="00105A5B" w:rsidP="00CB7578">
      <w:pPr>
        <w:tabs>
          <w:tab w:val="left" w:pos="142"/>
        </w:tabs>
        <w:ind w:leftChars="100" w:left="4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５</w:t>
      </w:r>
      <w:r w:rsidR="00F046E8" w:rsidRPr="009D6EF4">
        <w:rPr>
          <w:rFonts w:ascii="ＭＳ Ｐ明朝" w:eastAsia="ＭＳ Ｐ明朝" w:hAnsi="ＭＳ Ｐ明朝" w:hint="eastAsia"/>
          <w:sz w:val="22"/>
          <w:szCs w:val="22"/>
        </w:rPr>
        <w:t>本契約の解除又は解約につき</w:t>
      </w:r>
      <w:r w:rsidR="00F046E8">
        <w:rPr>
          <w:rFonts w:ascii="ＭＳ Ｐ明朝" w:eastAsia="ＭＳ Ｐ明朝" w:hAnsi="ＭＳ Ｐ明朝" w:hint="eastAsia"/>
          <w:sz w:val="22"/>
          <w:szCs w:val="22"/>
        </w:rPr>
        <w:t>、</w:t>
      </w:r>
      <w:r w:rsidR="00F046E8" w:rsidRPr="00913E65">
        <w:rPr>
          <w:rFonts w:ascii="ＭＳ Ｐ明朝" w:eastAsia="ＭＳ Ｐ明朝" w:hAnsi="ＭＳ Ｐ明朝" w:hint="eastAsia"/>
          <w:sz w:val="22"/>
          <w:szCs w:val="22"/>
        </w:rPr>
        <w:t>責</w:t>
      </w:r>
      <w:r w:rsidR="00F046E8">
        <w:rPr>
          <w:rFonts w:ascii="ＭＳ Ｐ明朝" w:eastAsia="ＭＳ Ｐ明朝" w:hAnsi="ＭＳ Ｐ明朝" w:hint="eastAsia"/>
          <w:sz w:val="22"/>
          <w:szCs w:val="22"/>
        </w:rPr>
        <w:t>めに帰すべき事由がある場合には、甲</w:t>
      </w:r>
      <w:r w:rsidR="00F046E8" w:rsidRPr="008772D1">
        <w:rPr>
          <w:rFonts w:ascii="ＭＳ Ｐ明朝" w:eastAsia="ＭＳ Ｐ明朝" w:hAnsi="ＭＳ Ｐ明朝" w:hint="eastAsia"/>
          <w:sz w:val="22"/>
          <w:szCs w:val="22"/>
        </w:rPr>
        <w:t>又</w:t>
      </w:r>
      <w:r w:rsidR="00F046E8">
        <w:rPr>
          <w:rFonts w:ascii="ＭＳ Ｐ明朝" w:eastAsia="ＭＳ Ｐ明朝" w:hAnsi="ＭＳ Ｐ明朝" w:hint="eastAsia"/>
          <w:sz w:val="22"/>
          <w:szCs w:val="22"/>
        </w:rPr>
        <w:t>は乙は</w:t>
      </w:r>
      <w:r w:rsidR="00F046E8" w:rsidRPr="009D6EF4">
        <w:rPr>
          <w:rFonts w:ascii="ＭＳ Ｐ明朝" w:eastAsia="ＭＳ Ｐ明朝" w:hAnsi="ＭＳ Ｐ明朝" w:hint="eastAsia"/>
          <w:sz w:val="22"/>
          <w:szCs w:val="22"/>
        </w:rPr>
        <w:t>誠意を以て相手方に生じた損害につき賠償責任を負う。</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（有効期間）</w:t>
      </w:r>
    </w:p>
    <w:p w:rsidR="006351C2" w:rsidRDefault="00F046E8">
      <w:pPr>
        <w:pStyle w:val="3"/>
        <w:spacing w:line="240" w:lineRule="auto"/>
        <w:ind w:leftChars="200" w:left="400" w:firstLineChars="0" w:firstLine="0"/>
        <w:jc w:val="left"/>
        <w:rPr>
          <w:rFonts w:ascii="ＭＳ Ｐ明朝" w:eastAsia="ＭＳ Ｐ明朝" w:hAnsi="ＭＳ Ｐ明朝"/>
          <w:sz w:val="22"/>
          <w:szCs w:val="22"/>
        </w:rPr>
      </w:pPr>
      <w:r w:rsidRPr="00C025F4">
        <w:rPr>
          <w:rFonts w:ascii="ＭＳ Ｐ明朝" w:eastAsia="ＭＳ Ｐ明朝" w:hAnsi="ＭＳ Ｐ明朝" w:hint="eastAsia"/>
          <w:sz w:val="22"/>
          <w:szCs w:val="22"/>
        </w:rPr>
        <w:t>本契約の有効期間は</w:t>
      </w:r>
      <w:r w:rsidRPr="00C025F4">
        <w:rPr>
          <w:rFonts w:ascii="ＭＳ Ｐ明朝" w:eastAsia="ＭＳ Ｐ明朝" w:hAnsi="ＭＳ Ｐ明朝" w:hint="eastAsia"/>
          <w:color w:val="auto"/>
          <w:sz w:val="22"/>
          <w:szCs w:val="22"/>
        </w:rPr>
        <w:t>本</w:t>
      </w:r>
      <w:r w:rsidRPr="00C025F4">
        <w:rPr>
          <w:rFonts w:ascii="ＭＳ Ｐ明朝" w:eastAsia="ＭＳ Ｐ明朝" w:hAnsi="ＭＳ Ｐ明朝" w:hint="eastAsia"/>
          <w:sz w:val="22"/>
          <w:szCs w:val="22"/>
        </w:rPr>
        <w:t>契約締結日から</w:t>
      </w:r>
      <w:r w:rsidR="00892213">
        <w:rPr>
          <w:rFonts w:ascii="ＭＳ Ｐ明朝" w:eastAsia="ＭＳ Ｐ明朝" w:hAnsi="ＭＳ Ｐ明朝" w:hint="eastAsia"/>
          <w:sz w:val="22"/>
          <w:szCs w:val="22"/>
        </w:rPr>
        <w:t>１</w:t>
      </w:r>
      <w:r w:rsidRPr="00C025F4">
        <w:rPr>
          <w:rFonts w:ascii="ＭＳ Ｐ明朝" w:eastAsia="ＭＳ Ｐ明朝" w:hAnsi="ＭＳ Ｐ明朝" w:hint="eastAsia"/>
          <w:sz w:val="22"/>
          <w:szCs w:val="22"/>
        </w:rPr>
        <w:t>ヵ年とする。</w:t>
      </w:r>
      <w:r>
        <w:rPr>
          <w:rFonts w:ascii="ＭＳ Ｐ明朝" w:eastAsia="ＭＳ Ｐ明朝" w:hAnsi="ＭＳ Ｐ明朝" w:hint="eastAsia"/>
          <w:sz w:val="22"/>
          <w:szCs w:val="22"/>
        </w:rPr>
        <w:t>但し、当該有効期間満了日の</w:t>
      </w:r>
      <w:r w:rsidR="00892213">
        <w:rPr>
          <w:rFonts w:ascii="ＭＳ Ｐ明朝" w:eastAsia="ＭＳ Ｐ明朝" w:hAnsi="ＭＳ Ｐ明朝" w:hint="eastAsia"/>
          <w:sz w:val="22"/>
          <w:szCs w:val="22"/>
        </w:rPr>
        <w:t>３</w:t>
      </w:r>
      <w:r>
        <w:rPr>
          <w:rFonts w:ascii="ＭＳ Ｐ明朝" w:eastAsia="ＭＳ Ｐ明朝" w:hAnsi="ＭＳ Ｐ明朝" w:hint="eastAsia"/>
          <w:sz w:val="22"/>
          <w:szCs w:val="22"/>
        </w:rPr>
        <w:t>ヶ月前</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までに甲から書面により</w:t>
      </w:r>
      <w:r w:rsidRPr="007F5306">
        <w:rPr>
          <w:rFonts w:ascii="ＭＳ Ｐ明朝" w:eastAsia="ＭＳ Ｐ明朝" w:hAnsi="ＭＳ Ｐ明朝" w:hint="eastAsia"/>
          <w:color w:val="auto"/>
          <w:sz w:val="22"/>
          <w:szCs w:val="22"/>
        </w:rPr>
        <w:t>本契約を継続する旨の申し出があったとき</w:t>
      </w:r>
      <w:r>
        <w:rPr>
          <w:rFonts w:ascii="ＭＳ Ｐ明朝" w:eastAsia="ＭＳ Ｐ明朝" w:hAnsi="ＭＳ Ｐ明朝" w:hint="eastAsia"/>
          <w:sz w:val="22"/>
          <w:szCs w:val="22"/>
        </w:rPr>
        <w:t>は、本契約と同一条件で</w:t>
      </w:r>
      <w:r w:rsidR="00892213">
        <w:rPr>
          <w:rFonts w:ascii="ＭＳ Ｐ明朝" w:eastAsia="ＭＳ Ｐ明朝" w:hAnsi="ＭＳ Ｐ明朝" w:hint="eastAsia"/>
          <w:sz w:val="22"/>
          <w:szCs w:val="22"/>
        </w:rPr>
        <w:t>１</w:t>
      </w:r>
      <w:r>
        <w:rPr>
          <w:rFonts w:ascii="ＭＳ Ｐ明朝" w:eastAsia="ＭＳ Ｐ明朝" w:hAnsi="ＭＳ Ｐ明朝"/>
          <w:sz w:val="22"/>
          <w:szCs w:val="22"/>
        </w:rPr>
        <w:t>年間継続し、以後も同様とする。</w:t>
      </w:r>
    </w:p>
    <w:p w:rsidR="006351C2" w:rsidRDefault="00A415AE">
      <w:pPr>
        <w:pStyle w:val="3"/>
        <w:spacing w:line="240" w:lineRule="auto"/>
        <w:ind w:left="420" w:hangingChars="100" w:hanging="220"/>
        <w:jc w:val="left"/>
        <w:rPr>
          <w:rFonts w:ascii="ＭＳ Ｐ明朝" w:eastAsia="ＭＳ Ｐ明朝" w:hAnsi="ＭＳ Ｐ明朝"/>
          <w:sz w:val="22"/>
          <w:szCs w:val="22"/>
        </w:rPr>
      </w:pPr>
      <w:r>
        <w:rPr>
          <w:rFonts w:ascii="ＭＳ Ｐ明朝" w:eastAsia="ＭＳ Ｐ明朝" w:hAnsi="ＭＳ Ｐ明朝" w:hint="eastAsia"/>
          <w:color w:val="auto"/>
          <w:sz w:val="22"/>
          <w:szCs w:val="22"/>
        </w:rPr>
        <w:t>２</w:t>
      </w:r>
      <w:r w:rsidR="00F046E8">
        <w:rPr>
          <w:rFonts w:ascii="ＭＳ Ｐ明朝" w:eastAsia="ＭＳ Ｐ明朝" w:hAnsi="ＭＳ Ｐ明朝" w:hint="eastAsia"/>
          <w:sz w:val="22"/>
          <w:szCs w:val="22"/>
        </w:rPr>
        <w:t>前項の規定にもかかわらず、本契約終了時点において、覚書が存続している</w:t>
      </w:r>
      <w:r w:rsidR="00F046E8" w:rsidRPr="007F5306">
        <w:rPr>
          <w:rFonts w:ascii="ＭＳ Ｐ明朝" w:eastAsia="ＭＳ Ｐ明朝" w:hAnsi="ＭＳ Ｐ明朝" w:hint="eastAsia"/>
          <w:sz w:val="22"/>
          <w:szCs w:val="22"/>
        </w:rPr>
        <w:t>ときは</w:t>
      </w:r>
      <w:r w:rsidR="00F046E8">
        <w:rPr>
          <w:rFonts w:ascii="ＭＳ Ｐ明朝" w:eastAsia="ＭＳ Ｐ明朝" w:hAnsi="ＭＳ Ｐ明朝" w:hint="eastAsia"/>
          <w:sz w:val="22"/>
          <w:szCs w:val="22"/>
        </w:rPr>
        <w:t>、本契約は覚書のうちで最も長い有効期間の契約が終了するときまで</w:t>
      </w:r>
      <w:r w:rsidR="00F046E8" w:rsidRPr="007F5306">
        <w:rPr>
          <w:rFonts w:ascii="ＭＳ Ｐ明朝" w:eastAsia="ＭＳ Ｐ明朝" w:hAnsi="ＭＳ Ｐ明朝" w:hint="eastAsia"/>
          <w:sz w:val="22"/>
          <w:szCs w:val="22"/>
        </w:rPr>
        <w:t>、本契約と同一条件で</w:t>
      </w:r>
      <w:r w:rsidR="00F046E8">
        <w:rPr>
          <w:rFonts w:ascii="ＭＳ Ｐ明朝" w:eastAsia="ＭＳ Ｐ明朝" w:hAnsi="ＭＳ Ｐ明朝" w:hint="eastAsia"/>
          <w:sz w:val="22"/>
          <w:szCs w:val="22"/>
        </w:rPr>
        <w:t>自動的に</w:t>
      </w:r>
      <w:r w:rsidR="00F046E8" w:rsidRPr="007F5306">
        <w:rPr>
          <w:rFonts w:ascii="ＭＳ Ｐ明朝" w:eastAsia="ＭＳ Ｐ明朝" w:hAnsi="ＭＳ Ｐ明朝" w:hint="eastAsia"/>
          <w:sz w:val="22"/>
          <w:szCs w:val="22"/>
        </w:rPr>
        <w:t>継続</w:t>
      </w:r>
      <w:r w:rsidR="00F046E8">
        <w:rPr>
          <w:rFonts w:ascii="ＭＳ Ｐ明朝" w:eastAsia="ＭＳ Ｐ明朝" w:hAnsi="ＭＳ Ｐ明朝" w:hint="eastAsia"/>
          <w:sz w:val="22"/>
          <w:szCs w:val="22"/>
        </w:rPr>
        <w:t>されるものとする。</w:t>
      </w:r>
    </w:p>
    <w:p w:rsidR="006B1CC0" w:rsidRDefault="00A415AE" w:rsidP="00D347D0">
      <w:pPr>
        <w:autoSpaceDE w:val="0"/>
        <w:autoSpaceDN w:val="0"/>
        <w:spacing w:before="76"/>
        <w:ind w:leftChars="100" w:left="420" w:hangingChars="100" w:hanging="220"/>
        <w:jc w:val="left"/>
        <w:textAlignment w:val="bottom"/>
        <w:rPr>
          <w:rFonts w:ascii="ＭＳ Ｐ明朝" w:eastAsia="ＭＳ Ｐ明朝" w:hAnsi="ＭＳ Ｐ明朝"/>
          <w:sz w:val="22"/>
          <w:szCs w:val="22"/>
        </w:rPr>
      </w:pPr>
      <w:r>
        <w:rPr>
          <w:rFonts w:ascii="ＭＳ Ｐ明朝" w:eastAsia="ＭＳ Ｐ明朝" w:hAnsi="ＭＳ Ｐ明朝" w:hint="eastAsia"/>
          <w:sz w:val="22"/>
          <w:szCs w:val="22"/>
        </w:rPr>
        <w:t>３</w:t>
      </w:r>
      <w:r w:rsidR="00F046E8" w:rsidRPr="0027381D">
        <w:rPr>
          <w:rFonts w:ascii="ＭＳ Ｐ明朝" w:eastAsia="ＭＳ Ｐ明朝" w:hAnsi="ＭＳ Ｐ明朝" w:hint="eastAsia"/>
          <w:color w:val="000000" w:themeColor="text1"/>
          <w:sz w:val="22"/>
          <w:szCs w:val="22"/>
        </w:rPr>
        <w:t>本</w:t>
      </w:r>
      <w:r w:rsidR="00F046E8" w:rsidRPr="0027381D">
        <w:rPr>
          <w:rFonts w:ascii="ＭＳ Ｐ明朝" w:eastAsia="ＭＳ Ｐ明朝" w:hAnsi="ＭＳ Ｐ明朝" w:hint="eastAsia"/>
          <w:sz w:val="22"/>
          <w:szCs w:val="22"/>
        </w:rPr>
        <w:t>契約第８条（秘密の保持）、</w:t>
      </w:r>
      <w:r w:rsidR="00F046E8" w:rsidRPr="007F5306">
        <w:rPr>
          <w:rFonts w:ascii="ＭＳ Ｐ明朝" w:eastAsia="ＭＳ Ｐ明朝" w:hAnsi="ＭＳ Ｐ明朝" w:hint="eastAsia"/>
          <w:sz w:val="22"/>
          <w:szCs w:val="22"/>
        </w:rPr>
        <w:t>第</w:t>
      </w:r>
      <w:r w:rsidR="00316301">
        <w:rPr>
          <w:rFonts w:ascii="ＭＳ Ｐ明朝" w:eastAsia="ＭＳ Ｐ明朝" w:hAnsi="ＭＳ Ｐ明朝" w:hint="eastAsia"/>
          <w:sz w:val="22"/>
          <w:szCs w:val="22"/>
        </w:rPr>
        <w:t>９</w:t>
      </w:r>
      <w:r w:rsidR="00F046E8" w:rsidRPr="007F5306">
        <w:rPr>
          <w:rFonts w:ascii="ＭＳ Ｐ明朝" w:eastAsia="ＭＳ Ｐ明朝" w:hAnsi="ＭＳ Ｐ明朝"/>
          <w:sz w:val="22"/>
          <w:szCs w:val="22"/>
        </w:rPr>
        <w:t>条（情報の利用範囲の制限）</w:t>
      </w:r>
      <w:r w:rsidR="00F046E8" w:rsidRPr="007F5306">
        <w:rPr>
          <w:rFonts w:ascii="ＭＳ Ｐ明朝" w:eastAsia="ＭＳ Ｐ明朝" w:hAnsi="ＭＳ Ｐ明朝"/>
          <w:color w:val="FF0000"/>
          <w:sz w:val="22"/>
          <w:szCs w:val="22"/>
        </w:rPr>
        <w:t>、</w:t>
      </w:r>
      <w:r w:rsidR="00F046E8">
        <w:rPr>
          <w:rFonts w:ascii="ＭＳ Ｐ明朝" w:eastAsia="ＭＳ Ｐ明朝" w:hAnsi="ＭＳ Ｐ明朝" w:hint="eastAsia"/>
          <w:sz w:val="22"/>
          <w:szCs w:val="22"/>
        </w:rPr>
        <w:t>第１２条（個人情報の保護）、第１８条（損害賠償）、第１９条（健康被害）、第２０条（モニタリング等への協力）、第２１条（記録等の保存）及び第２２条</w:t>
      </w:r>
      <w:r w:rsidR="00F046E8">
        <w:rPr>
          <w:rFonts w:ascii="ＭＳ Ｐ明朝" w:eastAsia="ＭＳ Ｐ明朝" w:hAnsi="ＭＳ Ｐ明朝" w:hint="eastAsia"/>
          <w:color w:val="000000"/>
          <w:sz w:val="22"/>
          <w:szCs w:val="22"/>
        </w:rPr>
        <w:t>（管轄）</w:t>
      </w:r>
      <w:r w:rsidR="00F046E8">
        <w:rPr>
          <w:rFonts w:ascii="ＭＳ Ｐ明朝" w:eastAsia="ＭＳ Ｐ明朝" w:hAnsi="ＭＳ Ｐ明朝" w:hint="eastAsia"/>
          <w:sz w:val="22"/>
          <w:szCs w:val="22"/>
        </w:rPr>
        <w:t>の規定は、本契約終了後なお有効に存続する。</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（契約の変更）</w:t>
      </w:r>
    </w:p>
    <w:p w:rsidR="006351C2" w:rsidRDefault="006B1CC0" w:rsidP="00D347D0">
      <w:pPr>
        <w:autoSpaceDE w:val="0"/>
        <w:autoSpaceDN w:val="0"/>
        <w:ind w:leftChars="200" w:left="620" w:hanging="220"/>
        <w:jc w:val="left"/>
        <w:textAlignment w:val="bottom"/>
        <w:rPr>
          <w:sz w:val="22"/>
          <w:szCs w:val="22"/>
        </w:rPr>
      </w:pPr>
      <w:r w:rsidRPr="006B1CC0">
        <w:rPr>
          <w:rFonts w:hint="eastAsia"/>
          <w:sz w:val="22"/>
          <w:szCs w:val="22"/>
        </w:rPr>
        <w:t>本契約の規定は、甲及び乙の書面による合意によってのみ、変更、修正又は補足することができる。</w:t>
      </w:r>
    </w:p>
    <w:p w:rsidR="00941279" w:rsidRDefault="006B1CC0" w:rsidP="001F6419">
      <w:pPr>
        <w:numPr>
          <w:ilvl w:val="0"/>
          <w:numId w:val="1"/>
        </w:numPr>
        <w:spacing w:beforeLines="25" w:before="76"/>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（損害賠償）</w:t>
      </w:r>
    </w:p>
    <w:p w:rsidR="006351C2" w:rsidRDefault="00F046E8">
      <w:pPr>
        <w:pStyle w:val="3"/>
        <w:spacing w:line="240" w:lineRule="auto"/>
        <w:ind w:leftChars="200" w:left="400" w:firstLineChars="0" w:firstLine="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甲または乙は、本契約に違反し相手方に損害を与えた場合には、それにより相手方が被った損害を賠償するものとする。なお、賠償額については、甲乙の協議に基づきこれを定める。</w:t>
      </w:r>
    </w:p>
    <w:p w:rsidR="00941279" w:rsidRDefault="00A415AE" w:rsidP="001F6419">
      <w:pPr>
        <w:numPr>
          <w:ilvl w:val="0"/>
          <w:numId w:val="1"/>
        </w:numPr>
        <w:spacing w:beforeLines="25" w:before="76"/>
        <w:rPr>
          <w:rFonts w:ascii="ＭＳ Ｐ明朝" w:eastAsia="ＭＳ Ｐ明朝" w:hAnsi="ＭＳ Ｐ明朝"/>
          <w:color w:val="000000"/>
          <w:sz w:val="22"/>
          <w:szCs w:val="22"/>
        </w:rPr>
      </w:pPr>
      <w:r w:rsidRPr="009D6EF4" w:rsidDel="00A415AE">
        <w:rPr>
          <w:rFonts w:ascii="ＭＳ Ｐ明朝" w:eastAsia="ＭＳ Ｐ明朝" w:hAnsi="ＭＳ Ｐ明朝"/>
          <w:sz w:val="22"/>
          <w:szCs w:val="22"/>
        </w:rPr>
        <w:t xml:space="preserve"> </w:t>
      </w:r>
      <w:r w:rsidR="00F046E8" w:rsidRPr="009D6EF4">
        <w:rPr>
          <w:rFonts w:ascii="ＭＳ Ｐ明朝" w:eastAsia="ＭＳ Ｐ明朝" w:hAnsi="ＭＳ Ｐ明朝"/>
          <w:color w:val="000000"/>
          <w:sz w:val="22"/>
          <w:szCs w:val="22"/>
        </w:rPr>
        <w:t>(</w:t>
      </w:r>
      <w:r w:rsidR="00F046E8" w:rsidRPr="009D6EF4">
        <w:rPr>
          <w:rFonts w:ascii="ＭＳ Ｐ明朝" w:eastAsia="ＭＳ Ｐ明朝" w:hAnsi="ＭＳ Ｐ明朝" w:hint="eastAsia"/>
          <w:color w:val="000000"/>
          <w:sz w:val="22"/>
          <w:szCs w:val="22"/>
        </w:rPr>
        <w:t>健康被害</w:t>
      </w:r>
      <w:r w:rsidR="00F046E8" w:rsidRPr="009D6EF4">
        <w:rPr>
          <w:rFonts w:ascii="ＭＳ Ｐ明朝" w:eastAsia="ＭＳ Ｐ明朝" w:hAnsi="ＭＳ Ｐ明朝"/>
          <w:color w:val="000000"/>
          <w:sz w:val="22"/>
          <w:szCs w:val="22"/>
        </w:rPr>
        <w:t>)</w:t>
      </w:r>
    </w:p>
    <w:p w:rsidR="006351C2" w:rsidRDefault="00F046E8">
      <w:pPr>
        <w:autoSpaceDE w:val="0"/>
        <w:autoSpaceDN w:val="0"/>
        <w:ind w:leftChars="200" w:left="400"/>
        <w:jc w:val="left"/>
        <w:textAlignment w:val="bottom"/>
        <w:rPr>
          <w:rFonts w:ascii="ＭＳ Ｐ明朝" w:eastAsia="ＭＳ Ｐ明朝" w:hAnsi="ＭＳ Ｐ明朝"/>
          <w:sz w:val="22"/>
          <w:szCs w:val="22"/>
        </w:rPr>
      </w:pPr>
      <w:r w:rsidRPr="009D6EF4">
        <w:rPr>
          <w:rFonts w:ascii="ＭＳ Ｐ明朝" w:eastAsia="ＭＳ Ｐ明朝" w:hAnsi="ＭＳ Ｐ明朝" w:hint="eastAsia"/>
          <w:sz w:val="22"/>
          <w:szCs w:val="22"/>
        </w:rPr>
        <w:t>甲及び乙は、本業務に関連して被験者に健康被害、その他の損失が生じた場合には、その補償について誠意をもって協議し、当該被験者に対応するものとする。</w:t>
      </w:r>
    </w:p>
    <w:p w:rsidR="006351C2" w:rsidRDefault="00A415AE" w:rsidP="000A7582">
      <w:pPr>
        <w:autoSpaceDE w:val="0"/>
        <w:autoSpaceDN w:val="0"/>
        <w:ind w:leftChars="100" w:left="420" w:hangingChars="100" w:hanging="220"/>
        <w:jc w:val="left"/>
        <w:textAlignment w:val="bottom"/>
        <w:rPr>
          <w:rFonts w:ascii="ＭＳ Ｐ明朝" w:eastAsia="ＭＳ Ｐ明朝" w:hAnsi="ＭＳ Ｐ明朝"/>
          <w:sz w:val="22"/>
          <w:szCs w:val="22"/>
        </w:rPr>
      </w:pPr>
      <w:r>
        <w:rPr>
          <w:rFonts w:ascii="ＭＳ Ｐ明朝" w:eastAsia="ＭＳ Ｐ明朝" w:hAnsi="ＭＳ Ｐ明朝" w:hint="eastAsia"/>
          <w:sz w:val="22"/>
          <w:szCs w:val="22"/>
        </w:rPr>
        <w:t>２</w:t>
      </w:r>
      <w:r w:rsidR="00F046E8" w:rsidRPr="009D6EF4">
        <w:rPr>
          <w:rFonts w:ascii="ＭＳ Ｐ明朝" w:eastAsia="ＭＳ Ｐ明朝" w:hAnsi="ＭＳ Ｐ明朝" w:hint="eastAsia"/>
          <w:sz w:val="22"/>
          <w:szCs w:val="22"/>
        </w:rPr>
        <w:t>本業務に関連した被験者の健康被害、その他の損失が生じた場合に備え、乙は必要な保険に加入するものとする。但し、</w:t>
      </w:r>
      <w:r w:rsidR="00F046E8">
        <w:rPr>
          <w:rFonts w:ascii="ＭＳ Ｐ明朝" w:eastAsia="ＭＳ Ｐ明朝" w:hAnsi="ＭＳ Ｐ明朝" w:hint="eastAsia"/>
          <w:sz w:val="22"/>
          <w:szCs w:val="22"/>
        </w:rPr>
        <w:t>甲又は治験依頼者の責に帰すべき場合は、乙はその賠償責任を負</w:t>
      </w:r>
      <w:r w:rsidR="00F046E8" w:rsidRPr="007F5306">
        <w:rPr>
          <w:rFonts w:ascii="ＭＳ Ｐ明朝" w:eastAsia="ＭＳ Ｐ明朝" w:hAnsi="ＭＳ Ｐ明朝" w:hint="eastAsia"/>
          <w:sz w:val="22"/>
          <w:szCs w:val="22"/>
        </w:rPr>
        <w:t>わず</w:t>
      </w:r>
      <w:r w:rsidR="00F046E8">
        <w:rPr>
          <w:rFonts w:ascii="ＭＳ Ｐ明朝" w:eastAsia="ＭＳ Ｐ明朝" w:hAnsi="ＭＳ Ｐ明朝" w:hint="eastAsia"/>
          <w:sz w:val="22"/>
          <w:szCs w:val="22"/>
        </w:rPr>
        <w:t>、乙は甲が支払った賠償金及び解決に要した費用を負担しないものとするものとする。</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（モニタリング等への協力）</w:t>
      </w:r>
    </w:p>
    <w:p w:rsidR="006351C2" w:rsidRDefault="00F046E8">
      <w:pPr>
        <w:autoSpaceDE w:val="0"/>
        <w:autoSpaceDN w:val="0"/>
        <w:ind w:leftChars="200" w:left="400"/>
        <w:jc w:val="left"/>
        <w:textAlignment w:val="bottom"/>
        <w:rPr>
          <w:rFonts w:ascii="ＭＳ Ｐ明朝" w:eastAsia="ＭＳ Ｐ明朝" w:hAnsi="ＭＳ Ｐ明朝"/>
          <w:sz w:val="22"/>
          <w:szCs w:val="22"/>
        </w:rPr>
      </w:pPr>
      <w:r w:rsidRPr="009D6EF4">
        <w:rPr>
          <w:rFonts w:ascii="ＭＳ Ｐ明朝" w:eastAsia="ＭＳ Ｐ明朝" w:hAnsi="ＭＳ Ｐ明朝" w:hint="eastAsia"/>
          <w:sz w:val="22"/>
          <w:szCs w:val="22"/>
        </w:rPr>
        <w:t>甲及び乙は、</w:t>
      </w:r>
      <w:r w:rsidRPr="00515B99">
        <w:rPr>
          <w:rFonts w:ascii="ＭＳ Ｐ明朝" w:eastAsia="ＭＳ Ｐ明朝" w:hAnsi="ＭＳ Ｐ明朝" w:hint="eastAsia"/>
          <w:sz w:val="22"/>
          <w:szCs w:val="22"/>
        </w:rPr>
        <w:t>治験</w:t>
      </w:r>
      <w:r w:rsidRPr="009D6EF4">
        <w:rPr>
          <w:rFonts w:ascii="ＭＳ Ｐ明朝" w:eastAsia="ＭＳ Ｐ明朝" w:hAnsi="ＭＳ Ｐ明朝" w:hint="eastAsia"/>
          <w:sz w:val="22"/>
          <w:szCs w:val="22"/>
        </w:rPr>
        <w:t>依頼者が行うモニタリング及び監査並びに規制当局の調査（以下「モニタリング等」という）に協力し、その求めに応じ</w:t>
      </w:r>
      <w:r>
        <w:rPr>
          <w:rFonts w:ascii="ＭＳ Ｐ明朝" w:eastAsia="ＭＳ Ｐ明朝" w:hAnsi="ＭＳ Ｐ明朝" w:hint="eastAsia"/>
          <w:sz w:val="22"/>
          <w:szCs w:val="22"/>
        </w:rPr>
        <w:t>て</w:t>
      </w:r>
      <w:r w:rsidRPr="009D6EF4">
        <w:rPr>
          <w:rFonts w:ascii="ＭＳ Ｐ明朝" w:eastAsia="ＭＳ Ｐ明朝" w:hAnsi="ＭＳ Ｐ明朝" w:hint="eastAsia"/>
          <w:sz w:val="22"/>
          <w:szCs w:val="22"/>
        </w:rPr>
        <w:t>、</w:t>
      </w:r>
      <w:r w:rsidRPr="007F5306">
        <w:rPr>
          <w:rFonts w:ascii="ＭＳ Ｐ明朝" w:eastAsia="ＭＳ Ｐ明朝" w:hAnsi="ＭＳ Ｐ明朝" w:hint="eastAsia"/>
          <w:sz w:val="22"/>
          <w:szCs w:val="22"/>
        </w:rPr>
        <w:t>本業務</w:t>
      </w:r>
      <w:r>
        <w:rPr>
          <w:rFonts w:ascii="ＭＳ Ｐ明朝" w:eastAsia="ＭＳ Ｐ明朝" w:hAnsi="ＭＳ Ｐ明朝" w:hint="eastAsia"/>
          <w:sz w:val="22"/>
          <w:szCs w:val="22"/>
        </w:rPr>
        <w:t>に</w:t>
      </w:r>
      <w:r w:rsidRPr="009D6EF4">
        <w:rPr>
          <w:rFonts w:ascii="ＭＳ Ｐ明朝" w:eastAsia="ＭＳ Ｐ明朝" w:hAnsi="ＭＳ Ｐ明朝" w:hint="eastAsia"/>
          <w:sz w:val="22"/>
          <w:szCs w:val="22"/>
        </w:rPr>
        <w:t>関連する原資料等全ての</w:t>
      </w:r>
      <w:r>
        <w:rPr>
          <w:rFonts w:ascii="ＭＳ Ｐ明朝" w:eastAsia="ＭＳ Ｐ明朝" w:hAnsi="ＭＳ Ｐ明朝" w:hint="eastAsia"/>
          <w:sz w:val="22"/>
          <w:szCs w:val="22"/>
        </w:rPr>
        <w:t>記</w:t>
      </w:r>
      <w:r w:rsidRPr="009D6EF4">
        <w:rPr>
          <w:rFonts w:ascii="ＭＳ Ｐ明朝" w:eastAsia="ＭＳ Ｐ明朝" w:hAnsi="ＭＳ Ｐ明朝" w:hint="eastAsia"/>
          <w:sz w:val="22"/>
          <w:szCs w:val="22"/>
        </w:rPr>
        <w:t>録を直接閲覧に供するものとする。</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color w:val="000000"/>
          <w:sz w:val="22"/>
          <w:szCs w:val="22"/>
        </w:rPr>
        <w:t>(</w:t>
      </w:r>
      <w:r w:rsidRPr="009D6EF4">
        <w:rPr>
          <w:rFonts w:ascii="ＭＳ Ｐ明朝" w:eastAsia="ＭＳ Ｐ明朝" w:hAnsi="ＭＳ Ｐ明朝" w:hint="eastAsia"/>
          <w:color w:val="000000"/>
          <w:sz w:val="22"/>
          <w:szCs w:val="22"/>
        </w:rPr>
        <w:t>記録等の保存</w:t>
      </w:r>
      <w:r w:rsidRPr="009D6EF4">
        <w:rPr>
          <w:rFonts w:ascii="ＭＳ Ｐ明朝" w:eastAsia="ＭＳ Ｐ明朝" w:hAnsi="ＭＳ Ｐ明朝"/>
          <w:color w:val="000000"/>
          <w:sz w:val="22"/>
          <w:szCs w:val="22"/>
        </w:rPr>
        <w:t>)</w:t>
      </w:r>
    </w:p>
    <w:p w:rsidR="006351C2" w:rsidRDefault="004D2E4E">
      <w:pPr>
        <w:autoSpaceDE w:val="0"/>
        <w:autoSpaceDN w:val="0"/>
        <w:ind w:leftChars="200" w:left="400"/>
        <w:jc w:val="left"/>
        <w:textAlignment w:val="bottom"/>
        <w:rPr>
          <w:rFonts w:ascii="ＭＳ Ｐ明朝" w:eastAsia="ＭＳ Ｐ明朝" w:hAnsi="ＭＳ Ｐ明朝"/>
          <w:sz w:val="22"/>
          <w:szCs w:val="22"/>
        </w:rPr>
      </w:pPr>
      <w:r>
        <w:rPr>
          <w:rFonts w:ascii="ＭＳ Ｐ明朝" w:eastAsia="ＭＳ Ｐ明朝" w:hAnsi="ＭＳ Ｐ明朝" w:hint="eastAsia"/>
          <w:sz w:val="22"/>
          <w:szCs w:val="22"/>
        </w:rPr>
        <w:t>甲および</w:t>
      </w:r>
      <w:r w:rsidR="00F046E8" w:rsidRPr="009D6EF4">
        <w:rPr>
          <w:rFonts w:ascii="ＭＳ Ｐ明朝" w:eastAsia="ＭＳ Ｐ明朝" w:hAnsi="ＭＳ Ｐ明朝" w:hint="eastAsia"/>
          <w:sz w:val="22"/>
          <w:szCs w:val="22"/>
        </w:rPr>
        <w:t>乙が保存すべき本業務に係る文書又は記録の保存期間は、次に掲げる各号に従うものとし、</w:t>
      </w:r>
      <w:r>
        <w:rPr>
          <w:rFonts w:ascii="ＭＳ Ｐ明朝" w:eastAsia="ＭＳ Ｐ明朝" w:hAnsi="ＭＳ Ｐ明朝" w:hint="eastAsia"/>
          <w:sz w:val="22"/>
          <w:szCs w:val="22"/>
        </w:rPr>
        <w:t>甲および</w:t>
      </w:r>
      <w:r w:rsidR="00F046E8" w:rsidRPr="009D6EF4">
        <w:rPr>
          <w:rFonts w:ascii="ＭＳ Ｐ明朝" w:eastAsia="ＭＳ Ｐ明朝" w:hAnsi="ＭＳ Ｐ明朝" w:hint="eastAsia"/>
          <w:sz w:val="22"/>
          <w:szCs w:val="22"/>
        </w:rPr>
        <w:t>乙は、保存の責任者を定め、これを適切な条件の下に保存する。但し、治験実施計画書においてこれよりも長期間の保存の定めがある場合、治験実施計画書の定めに従うものとする。</w:t>
      </w:r>
    </w:p>
    <w:p w:rsidR="006351C2" w:rsidRDefault="00F046E8">
      <w:pPr>
        <w:pStyle w:val="a5"/>
        <w:numPr>
          <w:ilvl w:val="0"/>
          <w:numId w:val="6"/>
        </w:numPr>
        <w:tabs>
          <w:tab w:val="left" w:pos="420"/>
        </w:tabs>
        <w:ind w:leftChars="300" w:left="820" w:hangingChars="100" w:hanging="220"/>
        <w:jc w:val="left"/>
        <w:rPr>
          <w:rFonts w:ascii="ＭＳ Ｐ明朝" w:eastAsia="ＭＳ Ｐ明朝" w:hAnsi="ＭＳ Ｐ明朝"/>
          <w:sz w:val="22"/>
          <w:szCs w:val="22"/>
        </w:rPr>
      </w:pPr>
      <w:r w:rsidRPr="00515B99">
        <w:rPr>
          <w:rFonts w:ascii="ＭＳ Ｐ明朝" w:eastAsia="ＭＳ Ｐ明朝" w:hAnsi="ＭＳ Ｐ明朝" w:hint="eastAsia"/>
          <w:sz w:val="22"/>
          <w:szCs w:val="22"/>
        </w:rPr>
        <w:t>治験</w:t>
      </w:r>
      <w:r w:rsidRPr="003F3028">
        <w:rPr>
          <w:rFonts w:ascii="ＭＳ Ｐ明朝" w:eastAsia="ＭＳ Ｐ明朝" w:hAnsi="ＭＳ Ｐ明朝" w:hint="eastAsia"/>
          <w:sz w:val="22"/>
          <w:szCs w:val="22"/>
        </w:rPr>
        <w:t>（医薬品）</w:t>
      </w:r>
    </w:p>
    <w:p w:rsidR="006351C2" w:rsidRDefault="00F046E8">
      <w:pPr>
        <w:tabs>
          <w:tab w:val="left" w:pos="420"/>
        </w:tabs>
        <w:ind w:leftChars="450" w:left="900"/>
        <w:rPr>
          <w:rFonts w:ascii="ＭＳ Ｐ明朝" w:eastAsia="ＭＳ Ｐ明朝" w:hAnsi="ＭＳ Ｐ明朝"/>
          <w:sz w:val="22"/>
          <w:szCs w:val="22"/>
        </w:rPr>
      </w:pPr>
      <w:r w:rsidRPr="009D6EF4">
        <w:rPr>
          <w:rFonts w:ascii="ＭＳ Ｐ明朝" w:eastAsia="ＭＳ Ｐ明朝" w:hAnsi="ＭＳ Ｐ明朝" w:hint="eastAsia"/>
          <w:sz w:val="22"/>
          <w:szCs w:val="22"/>
        </w:rPr>
        <w:t>被験薬に係る医薬品製造販売承認日（</w:t>
      </w:r>
      <w:r w:rsidRPr="009D6EF4">
        <w:rPr>
          <w:rFonts w:ascii="ＭＳ Ｐ明朝" w:eastAsia="ＭＳ Ｐ明朝" w:hAnsi="ＭＳ Ｐ明朝"/>
          <w:sz w:val="22"/>
          <w:szCs w:val="22"/>
        </w:rPr>
        <w:t>GCP</w:t>
      </w:r>
      <w:r w:rsidRPr="009D6EF4">
        <w:rPr>
          <w:rFonts w:ascii="ＭＳ Ｐ明朝" w:eastAsia="ＭＳ Ｐ明朝" w:hAnsi="ＭＳ Ｐ明朝" w:hint="eastAsia"/>
          <w:sz w:val="22"/>
          <w:szCs w:val="22"/>
        </w:rPr>
        <w:t>省令第</w:t>
      </w:r>
      <w:r w:rsidR="00316301">
        <w:rPr>
          <w:rFonts w:ascii="ＭＳ Ｐ明朝" w:eastAsia="ＭＳ Ｐ明朝" w:hAnsi="ＭＳ Ｐ明朝" w:hint="eastAsia"/>
          <w:sz w:val="22"/>
          <w:szCs w:val="22"/>
        </w:rPr>
        <w:t>２４</w:t>
      </w:r>
      <w:r w:rsidRPr="009D6EF4">
        <w:rPr>
          <w:rFonts w:ascii="ＭＳ Ｐ明朝" w:eastAsia="ＭＳ Ｐ明朝" w:hAnsi="ＭＳ Ｐ明朝" w:hint="eastAsia"/>
          <w:sz w:val="22"/>
          <w:szCs w:val="22"/>
        </w:rPr>
        <w:t>条第</w:t>
      </w:r>
      <w:r w:rsidR="00316301">
        <w:rPr>
          <w:rFonts w:ascii="ＭＳ Ｐ明朝" w:eastAsia="ＭＳ Ｐ明朝" w:hAnsi="ＭＳ Ｐ明朝" w:hint="eastAsia"/>
          <w:sz w:val="22"/>
          <w:szCs w:val="22"/>
        </w:rPr>
        <w:t>３</w:t>
      </w:r>
      <w:r w:rsidRPr="009D6EF4">
        <w:rPr>
          <w:rFonts w:ascii="ＭＳ Ｐ明朝" w:eastAsia="ＭＳ Ｐ明朝" w:hAnsi="ＭＳ Ｐ明朝" w:hint="eastAsia"/>
          <w:sz w:val="22"/>
          <w:szCs w:val="22"/>
        </w:rPr>
        <w:t>項の規定により開発の中止若しくは</w:t>
      </w:r>
      <w:r w:rsidRPr="00515B99">
        <w:rPr>
          <w:rFonts w:ascii="ＭＳ Ｐ明朝" w:eastAsia="ＭＳ Ｐ明朝" w:hAnsi="ＭＳ Ｐ明朝" w:hint="eastAsia"/>
          <w:sz w:val="22"/>
          <w:szCs w:val="22"/>
        </w:rPr>
        <w:t>治験</w:t>
      </w:r>
      <w:r w:rsidRPr="009D6EF4">
        <w:rPr>
          <w:rFonts w:ascii="ＭＳ Ｐ明朝" w:eastAsia="ＭＳ Ｐ明朝" w:hAnsi="ＭＳ Ｐ明朝" w:hint="eastAsia"/>
          <w:sz w:val="22"/>
          <w:szCs w:val="22"/>
        </w:rPr>
        <w:t>の成績が承認申請書に添付されない旨の通知を受けた場合に</w:t>
      </w:r>
      <w:r>
        <w:rPr>
          <w:rFonts w:ascii="ＭＳ Ｐ明朝" w:eastAsia="ＭＳ Ｐ明朝" w:hAnsi="ＭＳ Ｐ明朝" w:hint="eastAsia"/>
          <w:sz w:val="22"/>
          <w:szCs w:val="22"/>
        </w:rPr>
        <w:t>は</w:t>
      </w:r>
      <w:r w:rsidRPr="007F5306">
        <w:rPr>
          <w:rFonts w:ascii="ＭＳ Ｐ明朝" w:eastAsia="ＭＳ Ｐ明朝" w:hAnsi="ＭＳ Ｐ明朝" w:hint="eastAsia"/>
          <w:sz w:val="22"/>
          <w:szCs w:val="22"/>
        </w:rPr>
        <w:t>、</w:t>
      </w:r>
      <w:r w:rsidRPr="009D6EF4">
        <w:rPr>
          <w:rFonts w:ascii="ＭＳ Ｐ明朝" w:eastAsia="ＭＳ Ｐ明朝" w:hAnsi="ＭＳ Ｐ明朝" w:hint="eastAsia"/>
          <w:sz w:val="22"/>
          <w:szCs w:val="22"/>
        </w:rPr>
        <w:t>開発中止が決定された若しくは申請書に添付されない旨の通知を受けた日から</w:t>
      </w:r>
      <w:r w:rsidR="00316301">
        <w:rPr>
          <w:rFonts w:ascii="ＭＳ Ｐ明朝" w:eastAsia="ＭＳ Ｐ明朝" w:hAnsi="ＭＳ Ｐ明朝" w:hint="eastAsia"/>
          <w:sz w:val="22"/>
          <w:szCs w:val="22"/>
        </w:rPr>
        <w:t>３</w:t>
      </w:r>
      <w:r w:rsidRPr="009D6EF4">
        <w:rPr>
          <w:rFonts w:ascii="ＭＳ Ｐ明朝" w:eastAsia="ＭＳ Ｐ明朝" w:hAnsi="ＭＳ Ｐ明朝" w:hint="eastAsia"/>
          <w:sz w:val="22"/>
          <w:szCs w:val="22"/>
        </w:rPr>
        <w:t>年が経過した日）又は治験の中止若しくは終了後</w:t>
      </w:r>
      <w:r w:rsidR="00316301">
        <w:rPr>
          <w:rFonts w:ascii="ＭＳ Ｐ明朝" w:eastAsia="ＭＳ Ｐ明朝" w:hAnsi="ＭＳ Ｐ明朝" w:hint="eastAsia"/>
          <w:sz w:val="22"/>
          <w:szCs w:val="22"/>
        </w:rPr>
        <w:t>３</w:t>
      </w:r>
      <w:r w:rsidRPr="009D6EF4">
        <w:rPr>
          <w:rFonts w:ascii="ＭＳ Ｐ明朝" w:eastAsia="ＭＳ Ｐ明朝" w:hAnsi="ＭＳ Ｐ明朝" w:hint="eastAsia"/>
          <w:sz w:val="22"/>
          <w:szCs w:val="22"/>
        </w:rPr>
        <w:t>年を経過した日のうちいずれか遅い日まで保管する。</w:t>
      </w:r>
    </w:p>
    <w:p w:rsidR="006351C2" w:rsidRDefault="00F046E8">
      <w:pPr>
        <w:pStyle w:val="a5"/>
        <w:numPr>
          <w:ilvl w:val="0"/>
          <w:numId w:val="6"/>
        </w:numPr>
        <w:tabs>
          <w:tab w:val="left" w:pos="420"/>
        </w:tabs>
        <w:ind w:leftChars="300" w:left="820" w:hangingChars="100" w:hanging="220"/>
        <w:jc w:val="left"/>
        <w:rPr>
          <w:rFonts w:ascii="ＭＳ Ｐ明朝" w:eastAsia="ＭＳ Ｐ明朝" w:hAnsi="ＭＳ Ｐ明朝"/>
          <w:sz w:val="22"/>
          <w:szCs w:val="22"/>
        </w:rPr>
      </w:pPr>
      <w:r w:rsidRPr="00515B99">
        <w:rPr>
          <w:rFonts w:ascii="ＭＳ Ｐ明朝" w:eastAsia="ＭＳ Ｐ明朝" w:hAnsi="ＭＳ Ｐ明朝" w:hint="eastAsia"/>
          <w:sz w:val="22"/>
          <w:szCs w:val="22"/>
        </w:rPr>
        <w:t>治験</w:t>
      </w:r>
      <w:r w:rsidRPr="003F3028">
        <w:rPr>
          <w:rFonts w:ascii="ＭＳ Ｐ明朝" w:eastAsia="ＭＳ Ｐ明朝" w:hAnsi="ＭＳ Ｐ明朝" w:hint="eastAsia"/>
          <w:sz w:val="22"/>
          <w:szCs w:val="22"/>
        </w:rPr>
        <w:t>（医療機器）</w:t>
      </w:r>
    </w:p>
    <w:p w:rsidR="006351C2" w:rsidRDefault="00F046E8" w:rsidP="00EE59A6">
      <w:pPr>
        <w:tabs>
          <w:tab w:val="left" w:pos="420"/>
        </w:tabs>
        <w:ind w:leftChars="450" w:left="900"/>
        <w:rPr>
          <w:rFonts w:ascii="ＭＳ Ｐ明朝" w:eastAsia="ＭＳ Ｐ明朝" w:hAnsi="ＭＳ Ｐ明朝"/>
          <w:sz w:val="22"/>
          <w:szCs w:val="22"/>
        </w:rPr>
      </w:pPr>
      <w:r w:rsidRPr="009D6EF4">
        <w:rPr>
          <w:rFonts w:ascii="ＭＳ Ｐ明朝" w:eastAsia="ＭＳ Ｐ明朝" w:hAnsi="ＭＳ Ｐ明朝" w:hint="eastAsia"/>
          <w:sz w:val="22"/>
          <w:szCs w:val="22"/>
        </w:rPr>
        <w:t>被験機器に係る製造販売承認日</w:t>
      </w:r>
      <w:r w:rsidRPr="009D6EF4">
        <w:rPr>
          <w:rFonts w:ascii="ＭＳ Ｐ明朝" w:eastAsia="ＭＳ Ｐ明朝" w:hAnsi="ＭＳ Ｐ明朝"/>
          <w:sz w:val="22"/>
          <w:szCs w:val="22"/>
        </w:rPr>
        <w:t>(GCP</w:t>
      </w:r>
      <w:r w:rsidRPr="009D6EF4">
        <w:rPr>
          <w:rFonts w:ascii="ＭＳ Ｐ明朝" w:eastAsia="ＭＳ Ｐ明朝" w:hAnsi="ＭＳ Ｐ明朝" w:hint="eastAsia"/>
          <w:sz w:val="22"/>
          <w:szCs w:val="22"/>
        </w:rPr>
        <w:t>省令第</w:t>
      </w:r>
      <w:r w:rsidR="00316301">
        <w:rPr>
          <w:rFonts w:ascii="ＭＳ Ｐ明朝" w:eastAsia="ＭＳ Ｐ明朝" w:hAnsi="ＭＳ Ｐ明朝" w:hint="eastAsia"/>
          <w:sz w:val="22"/>
          <w:szCs w:val="22"/>
        </w:rPr>
        <w:t>３２</w:t>
      </w:r>
      <w:r w:rsidRPr="009D6EF4">
        <w:rPr>
          <w:rFonts w:ascii="ＭＳ Ｐ明朝" w:eastAsia="ＭＳ Ｐ明朝" w:hAnsi="ＭＳ Ｐ明朝" w:hint="eastAsia"/>
          <w:sz w:val="22"/>
          <w:szCs w:val="22"/>
        </w:rPr>
        <w:t>条第</w:t>
      </w:r>
      <w:r w:rsidR="00316301">
        <w:rPr>
          <w:rFonts w:ascii="ＭＳ Ｐ明朝" w:eastAsia="ＭＳ Ｐ明朝" w:hAnsi="ＭＳ Ｐ明朝" w:hint="eastAsia"/>
          <w:sz w:val="22"/>
          <w:szCs w:val="22"/>
        </w:rPr>
        <w:t>３</w:t>
      </w:r>
      <w:r w:rsidRPr="009D6EF4">
        <w:rPr>
          <w:rFonts w:ascii="ＭＳ Ｐ明朝" w:eastAsia="ＭＳ Ｐ明朝" w:hAnsi="ＭＳ Ｐ明朝" w:hint="eastAsia"/>
          <w:sz w:val="22"/>
          <w:szCs w:val="22"/>
        </w:rPr>
        <w:t>項の規定により通知を受けたときは、通知を受けた日後</w:t>
      </w:r>
      <w:r w:rsidR="00316301">
        <w:rPr>
          <w:rFonts w:ascii="ＭＳ Ｐ明朝" w:eastAsia="ＭＳ Ｐ明朝" w:hAnsi="ＭＳ Ｐ明朝" w:hint="eastAsia"/>
          <w:sz w:val="22"/>
          <w:szCs w:val="22"/>
        </w:rPr>
        <w:t>３</w:t>
      </w:r>
      <w:r w:rsidRPr="009D6EF4">
        <w:rPr>
          <w:rFonts w:ascii="ＭＳ Ｐ明朝" w:eastAsia="ＭＳ Ｐ明朝" w:hAnsi="ＭＳ Ｐ明朝" w:hint="eastAsia"/>
          <w:sz w:val="22"/>
          <w:szCs w:val="22"/>
        </w:rPr>
        <w:t>年を経過した日</w:t>
      </w:r>
      <w:r w:rsidRPr="009D6EF4">
        <w:rPr>
          <w:rFonts w:ascii="ＭＳ Ｐ明朝" w:eastAsia="ＭＳ Ｐ明朝" w:hAnsi="ＭＳ Ｐ明朝"/>
          <w:sz w:val="22"/>
          <w:szCs w:val="22"/>
        </w:rPr>
        <w:t>)</w:t>
      </w:r>
      <w:r w:rsidRPr="009D6EF4">
        <w:rPr>
          <w:rFonts w:ascii="ＭＳ Ｐ明朝" w:eastAsia="ＭＳ Ｐ明朝" w:hAnsi="ＭＳ Ｐ明朝" w:hint="eastAsia"/>
          <w:sz w:val="22"/>
          <w:szCs w:val="22"/>
        </w:rPr>
        <w:t>又は</w:t>
      </w:r>
      <w:r w:rsidRPr="00515B99">
        <w:rPr>
          <w:rFonts w:ascii="ＭＳ Ｐ明朝" w:eastAsia="ＭＳ Ｐ明朝" w:hAnsi="ＭＳ Ｐ明朝" w:hint="eastAsia"/>
          <w:sz w:val="22"/>
          <w:szCs w:val="22"/>
        </w:rPr>
        <w:t>治験</w:t>
      </w:r>
      <w:r w:rsidRPr="009D6EF4">
        <w:rPr>
          <w:rFonts w:ascii="ＭＳ Ｐ明朝" w:eastAsia="ＭＳ Ｐ明朝" w:hAnsi="ＭＳ Ｐ明朝" w:hint="eastAsia"/>
          <w:sz w:val="22"/>
          <w:szCs w:val="22"/>
        </w:rPr>
        <w:t>の中止若しくは終了の後</w:t>
      </w:r>
      <w:r w:rsidR="00316301">
        <w:rPr>
          <w:rFonts w:ascii="ＭＳ Ｐ明朝" w:eastAsia="ＭＳ Ｐ明朝" w:hAnsi="ＭＳ Ｐ明朝" w:hint="eastAsia"/>
          <w:sz w:val="22"/>
          <w:szCs w:val="22"/>
        </w:rPr>
        <w:t>３</w:t>
      </w:r>
      <w:r w:rsidRPr="009D6EF4">
        <w:rPr>
          <w:rFonts w:ascii="ＭＳ Ｐ明朝" w:eastAsia="ＭＳ Ｐ明朝" w:hAnsi="ＭＳ Ｐ明朝" w:hint="eastAsia"/>
          <w:sz w:val="22"/>
          <w:szCs w:val="22"/>
        </w:rPr>
        <w:t>年を経過した日のうちいずれか遅い日まで保管する。</w:t>
      </w:r>
    </w:p>
    <w:p w:rsidR="006351C2" w:rsidRDefault="00F046E8">
      <w:pPr>
        <w:pStyle w:val="a5"/>
        <w:numPr>
          <w:ilvl w:val="0"/>
          <w:numId w:val="6"/>
        </w:numPr>
        <w:tabs>
          <w:tab w:val="left" w:pos="420"/>
        </w:tabs>
        <w:ind w:leftChars="300" w:left="820" w:hangingChars="100" w:hanging="220"/>
        <w:jc w:val="left"/>
        <w:rPr>
          <w:rFonts w:ascii="ＭＳ Ｐ明朝" w:eastAsia="ＭＳ Ｐ明朝" w:hAnsi="ＭＳ Ｐ明朝"/>
          <w:sz w:val="22"/>
          <w:szCs w:val="22"/>
        </w:rPr>
      </w:pPr>
      <w:r w:rsidRPr="003F3028">
        <w:rPr>
          <w:rFonts w:ascii="ＭＳ Ｐ明朝" w:eastAsia="ＭＳ Ｐ明朝" w:hAnsi="ＭＳ Ｐ明朝" w:hint="eastAsia"/>
          <w:sz w:val="22"/>
          <w:szCs w:val="22"/>
        </w:rPr>
        <w:t>製造販売後臨床試験</w:t>
      </w:r>
    </w:p>
    <w:p w:rsidR="006351C2" w:rsidRDefault="00F046E8">
      <w:pPr>
        <w:tabs>
          <w:tab w:val="left" w:pos="420"/>
        </w:tabs>
        <w:ind w:leftChars="450" w:left="900"/>
        <w:rPr>
          <w:rFonts w:ascii="ＭＳ Ｐ明朝" w:eastAsia="ＭＳ Ｐ明朝" w:hAnsi="ＭＳ Ｐ明朝"/>
          <w:sz w:val="22"/>
          <w:szCs w:val="22"/>
        </w:rPr>
      </w:pPr>
      <w:r w:rsidRPr="009D6EF4">
        <w:rPr>
          <w:rFonts w:ascii="ＭＳ Ｐ明朝" w:eastAsia="ＭＳ Ｐ明朝" w:hAnsi="ＭＳ Ｐ明朝" w:hint="eastAsia"/>
          <w:sz w:val="22"/>
          <w:szCs w:val="22"/>
        </w:rPr>
        <w:t>医薬品にあっては、被験薬の再審査又は再評価が終了した日まで、医療機器にあっては被験機器の使用成績評価が終了した日まで保管する</w:t>
      </w:r>
      <w:r>
        <w:rPr>
          <w:rFonts w:ascii="ＭＳ Ｐ明朝" w:eastAsia="ＭＳ Ｐ明朝" w:hAnsi="ＭＳ Ｐ明朝" w:hint="eastAsia"/>
          <w:sz w:val="22"/>
          <w:szCs w:val="22"/>
        </w:rPr>
        <w:t>。</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（管轄）</w:t>
      </w:r>
    </w:p>
    <w:p w:rsidR="006351C2" w:rsidRDefault="00F046E8">
      <w:pPr>
        <w:tabs>
          <w:tab w:val="left" w:pos="426"/>
        </w:tabs>
        <w:autoSpaceDE w:val="0"/>
        <w:autoSpaceDN w:val="0"/>
        <w:ind w:leftChars="200" w:left="400"/>
        <w:jc w:val="left"/>
        <w:textAlignment w:val="bottom"/>
      </w:pPr>
      <w:r>
        <w:rPr>
          <w:rFonts w:hint="eastAsia"/>
        </w:rPr>
        <w:t>甲及び乙は、本契約に関して生じた紛争に関し、岡山</w:t>
      </w:r>
      <w:r w:rsidRPr="009B41BD">
        <w:rPr>
          <w:rFonts w:hint="eastAsia"/>
        </w:rPr>
        <w:t>地方裁判所を第一審の専属的合意管轄裁判所とする。</w:t>
      </w:r>
    </w:p>
    <w:p w:rsidR="00941279" w:rsidRDefault="00F046E8" w:rsidP="001F6419">
      <w:pPr>
        <w:numPr>
          <w:ilvl w:val="0"/>
          <w:numId w:val="1"/>
        </w:numPr>
        <w:spacing w:beforeLines="25" w:before="76"/>
        <w:rPr>
          <w:rFonts w:ascii="ＭＳ Ｐ明朝" w:eastAsia="ＭＳ Ｐ明朝" w:hAnsi="ＭＳ Ｐ明朝"/>
          <w:color w:val="000000"/>
          <w:sz w:val="22"/>
          <w:szCs w:val="22"/>
        </w:rPr>
      </w:pPr>
      <w:r w:rsidRPr="009D6EF4">
        <w:rPr>
          <w:rFonts w:ascii="ＭＳ Ｐ明朝" w:eastAsia="ＭＳ Ｐ明朝" w:hAnsi="ＭＳ Ｐ明朝" w:hint="eastAsia"/>
          <w:color w:val="000000"/>
          <w:sz w:val="22"/>
          <w:szCs w:val="22"/>
        </w:rPr>
        <w:t>（協議）</w:t>
      </w:r>
    </w:p>
    <w:p w:rsidR="006351C2" w:rsidRDefault="00F046E8">
      <w:pPr>
        <w:pStyle w:val="3"/>
        <w:spacing w:line="240" w:lineRule="auto"/>
        <w:ind w:leftChars="200" w:left="400" w:firstLineChars="0" w:firstLine="0"/>
        <w:jc w:val="left"/>
        <w:rPr>
          <w:rFonts w:ascii="ＭＳ Ｐ明朝" w:eastAsia="ＭＳ Ｐ明朝" w:hAnsi="ＭＳ Ｐ明朝"/>
          <w:sz w:val="22"/>
          <w:szCs w:val="22"/>
        </w:rPr>
      </w:pPr>
      <w:r w:rsidRPr="009D6EF4">
        <w:rPr>
          <w:rFonts w:ascii="ＭＳ Ｐ明朝" w:eastAsia="ＭＳ Ｐ明朝" w:hAnsi="ＭＳ Ｐ明朝" w:hint="eastAsia"/>
          <w:sz w:val="22"/>
          <w:szCs w:val="22"/>
        </w:rPr>
        <w:t>本契約に定めのない事項または疑義が生じた事項については、信義誠実の原則に従い甲乙協議し、円満に解決を図るものとする。</w:t>
      </w:r>
    </w:p>
    <w:p w:rsidR="006351C2" w:rsidRDefault="006351C2">
      <w:pPr>
        <w:autoSpaceDE w:val="0"/>
        <w:autoSpaceDN w:val="0"/>
        <w:textAlignment w:val="bottom"/>
        <w:rPr>
          <w:rFonts w:ascii="ＭＳ Ｐ明朝" w:eastAsia="ＭＳ Ｐ明朝" w:hAnsi="ＭＳ Ｐ明朝"/>
          <w:color w:val="000000"/>
          <w:sz w:val="22"/>
          <w:szCs w:val="22"/>
        </w:rPr>
      </w:pPr>
    </w:p>
    <w:p w:rsidR="006351C2" w:rsidRDefault="00F046E8">
      <w:pPr>
        <w:autoSpaceDE w:val="0"/>
        <w:autoSpaceDN w:val="0"/>
        <w:textAlignment w:val="bottom"/>
        <w:rPr>
          <w:rFonts w:ascii="ＭＳ Ｐ明朝" w:eastAsia="ＭＳ Ｐ明朝" w:hAnsi="ＭＳ Ｐ明朝"/>
          <w:color w:val="000000"/>
          <w:sz w:val="22"/>
        </w:rPr>
      </w:pPr>
      <w:r w:rsidRPr="008D5408">
        <w:rPr>
          <w:rFonts w:ascii="ＭＳ Ｐ明朝" w:eastAsia="ＭＳ Ｐ明朝" w:hAnsi="ＭＳ Ｐ明朝" w:hint="eastAsia"/>
          <w:color w:val="000000"/>
          <w:sz w:val="22"/>
        </w:rPr>
        <w:t>本契約締結の証として、本書</w:t>
      </w:r>
      <w:r w:rsidR="00316301">
        <w:rPr>
          <w:rFonts w:ascii="ＭＳ Ｐ明朝" w:eastAsia="ＭＳ Ｐ明朝" w:hAnsi="ＭＳ Ｐ明朝" w:hint="eastAsia"/>
          <w:color w:val="000000"/>
          <w:sz w:val="22"/>
        </w:rPr>
        <w:t>２</w:t>
      </w:r>
      <w:r w:rsidRPr="008D5408">
        <w:rPr>
          <w:rFonts w:ascii="ＭＳ Ｐ明朝" w:eastAsia="ＭＳ Ｐ明朝" w:hAnsi="ＭＳ Ｐ明朝" w:hint="eastAsia"/>
          <w:color w:val="000000"/>
          <w:sz w:val="22"/>
        </w:rPr>
        <w:t>通を作成し、甲乙記名捺印の上、各</w:t>
      </w:r>
      <w:r w:rsidR="00316301">
        <w:rPr>
          <w:rFonts w:ascii="ＭＳ Ｐ明朝" w:eastAsia="ＭＳ Ｐ明朝" w:hAnsi="ＭＳ Ｐ明朝" w:hint="eastAsia"/>
          <w:color w:val="000000"/>
          <w:sz w:val="22"/>
        </w:rPr>
        <w:t>１</w:t>
      </w:r>
      <w:r w:rsidRPr="008D5408">
        <w:rPr>
          <w:rFonts w:ascii="ＭＳ Ｐ明朝" w:eastAsia="ＭＳ Ｐ明朝" w:hAnsi="ＭＳ Ｐ明朝" w:hint="eastAsia"/>
          <w:color w:val="000000"/>
          <w:sz w:val="22"/>
        </w:rPr>
        <w:t>通を保有する。</w:t>
      </w:r>
    </w:p>
    <w:p w:rsidR="006351C2" w:rsidRDefault="006351C2">
      <w:pPr>
        <w:autoSpaceDE w:val="0"/>
        <w:autoSpaceDN w:val="0"/>
        <w:ind w:firstLineChars="400" w:firstLine="880"/>
        <w:textAlignment w:val="bottom"/>
        <w:rPr>
          <w:rFonts w:eastAsia="ＭＳ Ｐ明朝" w:hAnsi="ＭＳ 明朝"/>
          <w:color w:val="FF0000"/>
          <w:sz w:val="22"/>
        </w:rPr>
      </w:pPr>
    </w:p>
    <w:p w:rsidR="006351C2" w:rsidRDefault="006351C2">
      <w:pPr>
        <w:autoSpaceDE w:val="0"/>
        <w:autoSpaceDN w:val="0"/>
        <w:ind w:firstLineChars="400" w:firstLine="880"/>
        <w:textAlignment w:val="bottom"/>
        <w:rPr>
          <w:rFonts w:eastAsia="ＭＳ Ｐ明朝" w:hAnsi="ＭＳ 明朝"/>
          <w:color w:val="FF0000"/>
          <w:sz w:val="22"/>
        </w:rPr>
      </w:pPr>
    </w:p>
    <w:p w:rsidR="006351C2" w:rsidRDefault="006351C2">
      <w:pPr>
        <w:autoSpaceDE w:val="0"/>
        <w:autoSpaceDN w:val="0"/>
        <w:ind w:firstLineChars="400" w:firstLine="880"/>
        <w:textAlignment w:val="bottom"/>
        <w:rPr>
          <w:rFonts w:eastAsia="ＭＳ Ｐ明朝" w:hAnsi="ＭＳ 明朝"/>
          <w:color w:val="FF0000"/>
          <w:sz w:val="22"/>
        </w:rPr>
      </w:pPr>
    </w:p>
    <w:p w:rsidR="006351C2" w:rsidRDefault="00F046E8">
      <w:pPr>
        <w:autoSpaceDE w:val="0"/>
        <w:autoSpaceDN w:val="0"/>
        <w:textAlignment w:val="bottom"/>
        <w:rPr>
          <w:rFonts w:eastAsia="ＭＳ Ｐ明朝" w:hAnsi="ＭＳ 明朝"/>
          <w:color w:val="000000"/>
          <w:sz w:val="22"/>
        </w:rPr>
      </w:pPr>
      <w:r w:rsidRPr="00CE222D">
        <w:rPr>
          <w:rFonts w:eastAsia="ＭＳ Ｐ明朝" w:hAnsi="ＭＳ 明朝" w:hint="eastAsia"/>
          <w:sz w:val="22"/>
        </w:rPr>
        <w:t>西暦</w:t>
      </w:r>
      <w:r w:rsidRPr="00CE222D">
        <w:rPr>
          <w:rFonts w:eastAsia="ＭＳ Ｐ明朝" w:hAnsi="ＭＳ 明朝" w:hint="eastAsia"/>
          <w:color w:val="FF0000"/>
          <w:sz w:val="22"/>
        </w:rPr>
        <w:t xml:space="preserve">　　　　</w:t>
      </w:r>
      <w:r>
        <w:rPr>
          <w:rFonts w:eastAsia="ＭＳ Ｐ明朝" w:hAnsi="ＭＳ 明朝" w:hint="eastAsia"/>
          <w:color w:val="FF0000"/>
          <w:sz w:val="22"/>
        </w:rPr>
        <w:t xml:space="preserve">　</w:t>
      </w:r>
      <w:r w:rsidRPr="00CE222D">
        <w:rPr>
          <w:rFonts w:eastAsia="ＭＳ Ｐ明朝" w:hAnsi="ＭＳ 明朝" w:hint="eastAsia"/>
          <w:color w:val="FF0000"/>
          <w:sz w:val="22"/>
        </w:rPr>
        <w:t xml:space="preserve">　</w:t>
      </w:r>
      <w:r w:rsidRPr="00CE222D">
        <w:rPr>
          <w:rFonts w:eastAsia="ＭＳ Ｐ明朝" w:hAnsi="ＭＳ 明朝" w:hint="eastAsia"/>
          <w:color w:val="000000"/>
          <w:sz w:val="22"/>
        </w:rPr>
        <w:t>年</w:t>
      </w:r>
      <w:r w:rsidRPr="00CE222D">
        <w:rPr>
          <w:rFonts w:eastAsia="ＭＳ Ｐ明朝" w:hAnsi="ＭＳ 明朝" w:hint="eastAsia"/>
          <w:color w:val="FF0000"/>
          <w:sz w:val="22"/>
        </w:rPr>
        <w:t xml:space="preserve">　　　</w:t>
      </w:r>
      <w:r w:rsidRPr="00CE222D">
        <w:rPr>
          <w:rFonts w:eastAsia="ＭＳ Ｐ明朝" w:hAnsi="ＭＳ 明朝" w:hint="eastAsia"/>
          <w:color w:val="000000"/>
          <w:sz w:val="22"/>
        </w:rPr>
        <w:t>月</w:t>
      </w:r>
      <w:r w:rsidRPr="00CE222D">
        <w:rPr>
          <w:rFonts w:eastAsia="ＭＳ Ｐ明朝" w:hAnsi="ＭＳ 明朝" w:hint="eastAsia"/>
          <w:color w:val="FF0000"/>
          <w:sz w:val="22"/>
        </w:rPr>
        <w:t xml:space="preserve">　　　</w:t>
      </w:r>
      <w:r w:rsidRPr="00CE222D">
        <w:rPr>
          <w:rFonts w:eastAsia="ＭＳ Ｐ明朝" w:hAnsi="ＭＳ 明朝" w:hint="eastAsia"/>
          <w:color w:val="000000"/>
          <w:sz w:val="22"/>
        </w:rPr>
        <w:t>日</w:t>
      </w:r>
    </w:p>
    <w:p w:rsidR="006351C2" w:rsidRDefault="006351C2">
      <w:pPr>
        <w:autoSpaceDE w:val="0"/>
        <w:autoSpaceDN w:val="0"/>
        <w:textAlignment w:val="bottom"/>
        <w:rPr>
          <w:rFonts w:eastAsia="ＭＳ Ｐ明朝" w:hAnsi="ＭＳ 明朝"/>
          <w:color w:val="000000"/>
          <w:sz w:val="22"/>
        </w:rPr>
      </w:pPr>
    </w:p>
    <w:p w:rsidR="006351C2" w:rsidRDefault="006351C2">
      <w:pPr>
        <w:autoSpaceDE w:val="0"/>
        <w:autoSpaceDN w:val="0"/>
        <w:textAlignment w:val="bottom"/>
        <w:rPr>
          <w:rFonts w:eastAsia="ＭＳ Ｐ明朝" w:hAnsi="ＭＳ 明朝"/>
          <w:color w:val="000000"/>
          <w:sz w:val="22"/>
        </w:rPr>
      </w:pPr>
    </w:p>
    <w:p w:rsidR="006351C2" w:rsidRDefault="00F046E8">
      <w:pPr>
        <w:autoSpaceDE w:val="0"/>
        <w:autoSpaceDN w:val="0"/>
        <w:ind w:firstLineChars="1800" w:firstLine="3960"/>
        <w:textAlignment w:val="bottom"/>
        <w:rPr>
          <w:rFonts w:eastAsia="ＭＳ Ｐ明朝" w:hAnsi="ＭＳ 明朝"/>
          <w:color w:val="000000"/>
          <w:sz w:val="22"/>
        </w:rPr>
      </w:pPr>
      <w:r w:rsidRPr="00CE222D">
        <w:rPr>
          <w:rFonts w:eastAsia="ＭＳ Ｐ明朝" w:hAnsi="ＭＳ 明朝" w:hint="eastAsia"/>
          <w:color w:val="000000"/>
          <w:sz w:val="22"/>
        </w:rPr>
        <w:t>甲：岡山県倉敷市松島５７７</w:t>
      </w:r>
    </w:p>
    <w:p w:rsidR="006351C2" w:rsidRDefault="00F046E8">
      <w:pPr>
        <w:autoSpaceDE w:val="0"/>
        <w:autoSpaceDN w:val="0"/>
        <w:ind w:firstLineChars="1950" w:firstLine="4290"/>
        <w:textAlignment w:val="bottom"/>
        <w:rPr>
          <w:rFonts w:eastAsia="ＭＳ Ｐ明朝" w:hAnsi="ＭＳ 明朝"/>
          <w:color w:val="000000"/>
          <w:sz w:val="22"/>
        </w:rPr>
      </w:pPr>
      <w:r>
        <w:rPr>
          <w:rFonts w:eastAsia="ＭＳ Ｐ明朝" w:hAnsi="ＭＳ 明朝" w:hint="eastAsia"/>
          <w:color w:val="000000"/>
          <w:sz w:val="22"/>
        </w:rPr>
        <w:t>学校法人川崎学園</w:t>
      </w:r>
    </w:p>
    <w:p w:rsidR="006351C2" w:rsidRDefault="00F046E8">
      <w:pPr>
        <w:autoSpaceDE w:val="0"/>
        <w:autoSpaceDN w:val="0"/>
        <w:ind w:firstLineChars="1950" w:firstLine="4290"/>
        <w:textAlignment w:val="bottom"/>
        <w:rPr>
          <w:rFonts w:eastAsia="ＭＳ Ｐ明朝" w:hAnsi="ＭＳ 明朝"/>
          <w:color w:val="000000"/>
          <w:sz w:val="22"/>
        </w:rPr>
      </w:pPr>
      <w:r w:rsidRPr="00CE222D">
        <w:rPr>
          <w:rFonts w:eastAsia="ＭＳ Ｐ明朝" w:hAnsi="ＭＳ 明朝" w:hint="eastAsia"/>
          <w:color w:val="000000"/>
          <w:sz w:val="22"/>
        </w:rPr>
        <w:t>川崎医科大学附属病院</w:t>
      </w:r>
    </w:p>
    <w:p w:rsidR="006351C2" w:rsidRDefault="00F046E8">
      <w:pPr>
        <w:ind w:firstLineChars="1950" w:firstLine="4290"/>
        <w:rPr>
          <w:rFonts w:eastAsia="ＭＳ Ｐ明朝" w:hAnsi="ＭＳ 明朝"/>
          <w:color w:val="000000"/>
          <w:sz w:val="22"/>
        </w:rPr>
      </w:pPr>
      <w:r w:rsidRPr="00CE222D">
        <w:rPr>
          <w:rFonts w:eastAsia="ＭＳ Ｐ明朝" w:hAnsi="ＭＳ 明朝" w:hint="eastAsia"/>
          <w:color w:val="000000"/>
          <w:sz w:val="22"/>
        </w:rPr>
        <w:t>病院長　　　　　　園尾　博司　　　　印</w:t>
      </w:r>
    </w:p>
    <w:p w:rsidR="006351C2" w:rsidRDefault="006351C2">
      <w:pPr>
        <w:rPr>
          <w:rFonts w:eastAsia="ＭＳ Ｐ明朝" w:hAnsi="ＭＳ 明朝"/>
          <w:color w:val="000000"/>
          <w:sz w:val="22"/>
        </w:rPr>
      </w:pPr>
    </w:p>
    <w:p w:rsidR="006351C2" w:rsidRDefault="006351C2">
      <w:pPr>
        <w:rPr>
          <w:rFonts w:eastAsia="ＭＳ Ｐ明朝" w:hAnsi="ＭＳ 明朝"/>
          <w:color w:val="000000"/>
          <w:sz w:val="22"/>
        </w:rPr>
      </w:pPr>
    </w:p>
    <w:p w:rsidR="006351C2" w:rsidRDefault="00F046E8">
      <w:pPr>
        <w:autoSpaceDE w:val="0"/>
        <w:autoSpaceDN w:val="0"/>
        <w:ind w:firstLineChars="1800" w:firstLine="3960"/>
        <w:textAlignment w:val="bottom"/>
        <w:rPr>
          <w:rFonts w:eastAsia="ＭＳ Ｐ明朝" w:hAnsi="ＭＳ 明朝"/>
          <w:color w:val="000000"/>
          <w:sz w:val="22"/>
        </w:rPr>
      </w:pPr>
      <w:r w:rsidRPr="00CE222D">
        <w:rPr>
          <w:rFonts w:eastAsia="ＭＳ Ｐ明朝" w:hAnsi="ＭＳ 明朝" w:hint="eastAsia"/>
          <w:color w:val="000000"/>
          <w:sz w:val="22"/>
        </w:rPr>
        <w:t>乙：</w:t>
      </w:r>
    </w:p>
    <w:p w:rsidR="006351C2" w:rsidRDefault="006351C2">
      <w:pPr>
        <w:rPr>
          <w:rFonts w:eastAsia="ＭＳ Ｐ明朝" w:hAnsi="ＭＳ 明朝"/>
          <w:color w:val="000000"/>
          <w:sz w:val="22"/>
        </w:rPr>
      </w:pPr>
    </w:p>
    <w:p w:rsidR="006351C2" w:rsidRDefault="00F046E8">
      <w:pPr>
        <w:tabs>
          <w:tab w:val="left" w:pos="420"/>
        </w:tabs>
        <w:rPr>
          <w:rFonts w:ascii="ＭＳ Ｐ明朝" w:eastAsia="ＭＳ Ｐ明朝" w:hAnsi="ＭＳ Ｐ明朝"/>
          <w:sz w:val="22"/>
          <w:szCs w:val="22"/>
          <w:highlight w:val="yellow"/>
        </w:rPr>
      </w:pPr>
      <w:r>
        <w:rPr>
          <w:rFonts w:eastAsia="ＭＳ Ｐ明朝" w:hAnsi="ＭＳ 明朝" w:hint="eastAsia"/>
          <w:color w:val="000000"/>
          <w:sz w:val="22"/>
        </w:rPr>
        <w:t xml:space="preserve">　　　　　　　　　　　　　　　　　　　　　　　　　　　　　　　　　　　　　　　　　　　　　　　　　　　</w:t>
      </w:r>
      <w:r w:rsidRPr="00CE222D">
        <w:rPr>
          <w:rFonts w:eastAsia="ＭＳ Ｐ明朝" w:hAnsi="ＭＳ 明朝" w:hint="eastAsia"/>
          <w:color w:val="000000"/>
          <w:sz w:val="22"/>
        </w:rPr>
        <w:t>印</w:t>
      </w:r>
    </w:p>
    <w:p w:rsidR="006351C2" w:rsidRDefault="006351C2">
      <w:pPr>
        <w:rPr>
          <w:rFonts w:hAnsi="ＭＳ 明朝"/>
          <w:color w:val="000000"/>
        </w:rPr>
      </w:pPr>
    </w:p>
    <w:p w:rsidR="00EB519C" w:rsidRDefault="00EB519C">
      <w:pPr>
        <w:sectPr w:rsidR="00EB519C" w:rsidSect="000A758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567" w:gutter="0"/>
          <w:cols w:space="425"/>
          <w:docGrid w:type="linesAndChars" w:linePitch="305"/>
        </w:sectPr>
      </w:pPr>
    </w:p>
    <w:p w:rsidR="00EB519C" w:rsidRPr="00054AA5" w:rsidRDefault="00EB519C" w:rsidP="00EB519C">
      <w:pPr>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治験業務</w:t>
      </w:r>
    </w:p>
    <w:p w:rsidR="00EB519C" w:rsidRPr="00054AA5" w:rsidRDefault="00EB519C" w:rsidP="00EB519C">
      <w:pPr>
        <w:tabs>
          <w:tab w:val="left" w:pos="0"/>
        </w:tabs>
        <w:ind w:leftChars="135" w:left="27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w:t>
      </w:r>
      <w:r w:rsidRPr="00054AA5">
        <w:rPr>
          <w:rFonts w:ascii="ＭＳ Ｐ明朝" w:eastAsia="ＭＳ Ｐ明朝" w:hAnsi="ＭＳ Ｐ明朝" w:cstheme="minorBidi"/>
          <w:sz w:val="22"/>
          <w:szCs w:val="22"/>
        </w:rPr>
        <w:t>1）準備</w:t>
      </w:r>
    </w:p>
    <w:p w:rsidR="00EB519C" w:rsidRPr="00054AA5" w:rsidRDefault="00EB519C" w:rsidP="00054AA5">
      <w:pPr>
        <w:numPr>
          <w:ilvl w:val="0"/>
          <w:numId w:val="13"/>
        </w:numPr>
        <w:ind w:leftChars="400" w:left="1020" w:hangingChars="100" w:hanging="22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担当する治験の実施計画書等に関わる研修</w:t>
      </w:r>
    </w:p>
    <w:p w:rsidR="00EB519C" w:rsidRPr="00054AA5" w:rsidRDefault="00EB519C" w:rsidP="00EB519C">
      <w:pPr>
        <w:numPr>
          <w:ilvl w:val="0"/>
          <w:numId w:val="13"/>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スタートアップ・ミーティング等、治験業務に関する打ち合わせ</w:t>
      </w:r>
    </w:p>
    <w:p w:rsidR="00EB519C" w:rsidRPr="00054AA5" w:rsidRDefault="00EB519C" w:rsidP="00EB519C">
      <w:pPr>
        <w:numPr>
          <w:ilvl w:val="0"/>
          <w:numId w:val="13"/>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治験に参加する可能性のある被験者の適格性のチェック</w:t>
      </w:r>
    </w:p>
    <w:p w:rsidR="00EB519C" w:rsidRPr="00054AA5" w:rsidRDefault="00EB519C" w:rsidP="00EB519C">
      <w:pPr>
        <w:numPr>
          <w:ilvl w:val="0"/>
          <w:numId w:val="13"/>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同意取得のための説明文書・同意文書の作成補助</w:t>
      </w:r>
    </w:p>
    <w:p w:rsidR="00EB519C" w:rsidRPr="00054AA5" w:rsidRDefault="00EB519C" w:rsidP="00EB519C">
      <w:pPr>
        <w:numPr>
          <w:ilvl w:val="0"/>
          <w:numId w:val="13"/>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治験関連資料、治験関連資材の確認</w:t>
      </w:r>
    </w:p>
    <w:p w:rsidR="00EB519C" w:rsidRPr="00054AA5" w:rsidRDefault="00EB519C" w:rsidP="00EB519C">
      <w:pPr>
        <w:numPr>
          <w:ilvl w:val="0"/>
          <w:numId w:val="13"/>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その他、必要に応じて治験責任医師が作成する文書の作成補助</w:t>
      </w:r>
    </w:p>
    <w:p w:rsidR="00EB519C" w:rsidRPr="00054AA5" w:rsidRDefault="00EB519C" w:rsidP="00EB519C">
      <w:pPr>
        <w:tabs>
          <w:tab w:val="left" w:pos="0"/>
        </w:tabs>
        <w:ind w:leftChars="135" w:left="27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w:t>
      </w:r>
      <w:r w:rsidRPr="00054AA5">
        <w:rPr>
          <w:rFonts w:ascii="ＭＳ Ｐ明朝" w:eastAsia="ＭＳ Ｐ明朝" w:hAnsi="ＭＳ Ｐ明朝" w:cstheme="minorBidi"/>
          <w:sz w:val="22"/>
          <w:szCs w:val="22"/>
        </w:rPr>
        <w:t xml:space="preserve">2） </w:t>
      </w:r>
      <w:r w:rsidRPr="00054AA5">
        <w:rPr>
          <w:rFonts w:ascii="ＭＳ Ｐ明朝" w:eastAsia="ＭＳ Ｐ明朝" w:hAnsi="ＭＳ Ｐ明朝" w:cstheme="minorBidi" w:hint="eastAsia"/>
          <w:sz w:val="22"/>
          <w:szCs w:val="22"/>
        </w:rPr>
        <w:t>実施医療機関の各部門との調整</w:t>
      </w:r>
    </w:p>
    <w:p w:rsidR="00EB519C" w:rsidRPr="00054AA5" w:rsidRDefault="00EB519C" w:rsidP="00EB519C">
      <w:pPr>
        <w:numPr>
          <w:ilvl w:val="0"/>
          <w:numId w:val="12"/>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外注検査会社と検査部門との連絡・調整等</w:t>
      </w:r>
      <w:r w:rsidRPr="00054AA5">
        <w:rPr>
          <w:rFonts w:ascii="ＭＳ Ｐ明朝" w:eastAsia="ＭＳ Ｐ明朝" w:hAnsi="ＭＳ Ｐ明朝" w:cstheme="minorBidi"/>
          <w:sz w:val="22"/>
          <w:szCs w:val="22"/>
        </w:rPr>
        <w:tab/>
      </w:r>
    </w:p>
    <w:p w:rsidR="00EB519C" w:rsidRPr="00054AA5" w:rsidRDefault="00EB519C" w:rsidP="00EB519C">
      <w:pPr>
        <w:numPr>
          <w:ilvl w:val="0"/>
          <w:numId w:val="12"/>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治験薬管理部門との連絡・調整等</w:t>
      </w:r>
    </w:p>
    <w:p w:rsidR="00EB519C" w:rsidRPr="00054AA5" w:rsidRDefault="00EB519C" w:rsidP="00EB519C">
      <w:pPr>
        <w:numPr>
          <w:ilvl w:val="0"/>
          <w:numId w:val="12"/>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医事課担当者への連絡・調整等</w:t>
      </w:r>
      <w:r w:rsidRPr="00054AA5">
        <w:rPr>
          <w:rFonts w:ascii="ＭＳ Ｐ明朝" w:eastAsia="ＭＳ Ｐ明朝" w:hAnsi="ＭＳ Ｐ明朝" w:cstheme="minorBidi"/>
          <w:sz w:val="22"/>
          <w:szCs w:val="22"/>
        </w:rPr>
        <w:tab/>
      </w:r>
    </w:p>
    <w:p w:rsidR="00EB519C" w:rsidRPr="00054AA5" w:rsidRDefault="00EB519C" w:rsidP="00EB519C">
      <w:pPr>
        <w:tabs>
          <w:tab w:val="left" w:pos="0"/>
        </w:tabs>
        <w:ind w:leftChars="135" w:left="27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w:t>
      </w:r>
      <w:r w:rsidRPr="00054AA5">
        <w:rPr>
          <w:rFonts w:ascii="ＭＳ Ｐ明朝" w:eastAsia="ＭＳ Ｐ明朝" w:hAnsi="ＭＳ Ｐ明朝" w:cstheme="minorBidi"/>
          <w:sz w:val="22"/>
          <w:szCs w:val="22"/>
        </w:rPr>
        <w:t>3）同意の取得・登録</w:t>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p>
    <w:p w:rsidR="00EB519C" w:rsidRPr="00054AA5" w:rsidRDefault="00EB519C" w:rsidP="00EB519C">
      <w:pPr>
        <w:numPr>
          <w:ilvl w:val="0"/>
          <w:numId w:val="11"/>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被験者からの同意取得のための説明補助</w:t>
      </w:r>
    </w:p>
    <w:p w:rsidR="00EB519C" w:rsidRPr="00054AA5" w:rsidRDefault="00EB519C" w:rsidP="00EB519C">
      <w:pPr>
        <w:numPr>
          <w:ilvl w:val="0"/>
          <w:numId w:val="11"/>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同意取得の補助</w:t>
      </w:r>
    </w:p>
    <w:p w:rsidR="00EB519C" w:rsidRPr="00054AA5" w:rsidRDefault="00EB519C" w:rsidP="00EB519C">
      <w:pPr>
        <w:numPr>
          <w:ilvl w:val="0"/>
          <w:numId w:val="11"/>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被験者への治験の参加継続に関する意思の確認補助</w:t>
      </w:r>
    </w:p>
    <w:p w:rsidR="00EB519C" w:rsidRPr="00054AA5" w:rsidRDefault="00EB519C" w:rsidP="00EB519C">
      <w:pPr>
        <w:numPr>
          <w:ilvl w:val="0"/>
          <w:numId w:val="11"/>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被験者の登録業務補助</w:t>
      </w:r>
    </w:p>
    <w:p w:rsidR="00EB519C" w:rsidRPr="00054AA5" w:rsidRDefault="00EB519C" w:rsidP="00EB519C">
      <w:pPr>
        <w:tabs>
          <w:tab w:val="left" w:pos="0"/>
        </w:tabs>
        <w:ind w:leftChars="135" w:left="27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w:t>
      </w:r>
      <w:r w:rsidRPr="00054AA5">
        <w:rPr>
          <w:rFonts w:ascii="ＭＳ Ｐ明朝" w:eastAsia="ＭＳ Ｐ明朝" w:hAnsi="ＭＳ Ｐ明朝" w:cstheme="minorBidi"/>
          <w:sz w:val="22"/>
          <w:szCs w:val="22"/>
        </w:rPr>
        <w:t>4） 治験開始後</w:t>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p>
    <w:p w:rsidR="00EB519C" w:rsidRPr="00054AA5" w:rsidRDefault="00EB519C" w:rsidP="00054AA5">
      <w:pPr>
        <w:numPr>
          <w:ilvl w:val="0"/>
          <w:numId w:val="16"/>
        </w:numPr>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被験者の来院日時等の調整、及び治験担当医師への確認</w:t>
      </w:r>
      <w:r w:rsidRPr="00054AA5">
        <w:rPr>
          <w:rFonts w:ascii="ＭＳ Ｐ明朝" w:eastAsia="ＭＳ Ｐ明朝" w:hAnsi="ＭＳ Ｐ明朝" w:cstheme="minorBidi"/>
          <w:sz w:val="22"/>
          <w:szCs w:val="22"/>
        </w:rPr>
        <w:tab/>
      </w:r>
    </w:p>
    <w:p w:rsidR="00EB519C" w:rsidRPr="00054AA5" w:rsidRDefault="00EB519C" w:rsidP="00EB519C">
      <w:pPr>
        <w:numPr>
          <w:ilvl w:val="2"/>
          <w:numId w:val="14"/>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臨床検査等に使用する検体の搬送手配・検査伝票等の準備及び検査データの収集整理補助</w:t>
      </w:r>
    </w:p>
    <w:p w:rsidR="00EB519C" w:rsidRPr="00054AA5" w:rsidRDefault="00EB519C" w:rsidP="00054AA5">
      <w:pPr>
        <w:numPr>
          <w:ilvl w:val="2"/>
          <w:numId w:val="14"/>
        </w:numPr>
        <w:ind w:leftChars="400" w:left="1130" w:hangingChars="150" w:hanging="33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治験薬の使用方法に関する説明及び使用状況確認に関する業務補助。医療機器の治験においては、治験機器の使用方法に関する説明及び使用状況確認に関する業務補助</w:t>
      </w:r>
    </w:p>
    <w:p w:rsidR="00EB519C" w:rsidRPr="00054AA5" w:rsidRDefault="00EB519C" w:rsidP="00EB519C">
      <w:pPr>
        <w:numPr>
          <w:ilvl w:val="2"/>
          <w:numId w:val="14"/>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症例報告書作成・提出業務補助</w:t>
      </w:r>
    </w:p>
    <w:p w:rsidR="00EB519C" w:rsidRPr="00054AA5" w:rsidRDefault="00EB519C" w:rsidP="00EB519C">
      <w:pPr>
        <w:numPr>
          <w:ilvl w:val="2"/>
          <w:numId w:val="14"/>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有害事象の調査補助及び報告書作成補助</w:t>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r w:rsidRPr="00054AA5">
        <w:rPr>
          <w:rFonts w:ascii="ＭＳ Ｐ明朝" w:eastAsia="ＭＳ Ｐ明朝" w:hAnsi="ＭＳ Ｐ明朝" w:cstheme="minorBidi"/>
          <w:sz w:val="22"/>
          <w:szCs w:val="22"/>
        </w:rPr>
        <w:tab/>
      </w:r>
    </w:p>
    <w:p w:rsidR="00EB519C" w:rsidRPr="00054AA5" w:rsidRDefault="00EB519C" w:rsidP="00EB519C">
      <w:pPr>
        <w:numPr>
          <w:ilvl w:val="2"/>
          <w:numId w:val="14"/>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当院他科・他院受診時の確認及び通知に関する補助業務</w:t>
      </w:r>
    </w:p>
    <w:p w:rsidR="00EB519C" w:rsidRPr="00054AA5" w:rsidRDefault="00EB519C" w:rsidP="00EB519C">
      <w:pPr>
        <w:numPr>
          <w:ilvl w:val="2"/>
          <w:numId w:val="14"/>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被験者負担軽減費支払業務の支援</w:t>
      </w:r>
      <w:r w:rsidRPr="00054AA5">
        <w:rPr>
          <w:rFonts w:ascii="ＭＳ Ｐ明朝" w:eastAsia="ＭＳ Ｐ明朝" w:hAnsi="ＭＳ Ｐ明朝" w:cstheme="minorBidi"/>
          <w:sz w:val="22"/>
          <w:szCs w:val="22"/>
        </w:rPr>
        <w:tab/>
      </w:r>
    </w:p>
    <w:p w:rsidR="00EB519C" w:rsidRPr="00054AA5" w:rsidRDefault="00EB519C" w:rsidP="00054AA5">
      <w:pPr>
        <w:numPr>
          <w:ilvl w:val="2"/>
          <w:numId w:val="14"/>
        </w:numPr>
        <w:ind w:leftChars="400" w:left="1130" w:hangingChars="150" w:hanging="33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やむを得ない事情による逸脱・変更を行った場合の「緊急の危険回避のための治験実施計画書からの逸脱に関する報告書」作成補助</w:t>
      </w:r>
    </w:p>
    <w:p w:rsidR="00EB519C" w:rsidRPr="00054AA5" w:rsidRDefault="00EB519C" w:rsidP="00EB519C">
      <w:pPr>
        <w:numPr>
          <w:ilvl w:val="2"/>
          <w:numId w:val="14"/>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原資料の管理補助</w:t>
      </w:r>
    </w:p>
    <w:p w:rsidR="00EB519C" w:rsidRPr="00054AA5" w:rsidRDefault="00EB519C" w:rsidP="00054AA5">
      <w:pPr>
        <w:numPr>
          <w:ilvl w:val="2"/>
          <w:numId w:val="14"/>
        </w:numPr>
        <w:tabs>
          <w:tab w:val="left" w:pos="426"/>
        </w:tabs>
        <w:ind w:leftChars="400" w:left="1130" w:hangingChars="150" w:hanging="33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治験依頼者が行うモニタリング及び監査並びに規制当局の調査（</w:t>
      </w:r>
      <w:r w:rsidRPr="00054AA5">
        <w:rPr>
          <w:rFonts w:ascii="ＭＳ Ｐ明朝" w:eastAsia="ＭＳ Ｐ明朝" w:hAnsi="ＭＳ Ｐ明朝" w:cstheme="minorBidi"/>
          <w:sz w:val="22"/>
          <w:szCs w:val="22"/>
        </w:rPr>
        <w:t>GCP調査対応も含む）</w:t>
      </w:r>
      <w:r w:rsidRPr="00054AA5">
        <w:rPr>
          <w:rFonts w:ascii="ＭＳ Ｐ明朝" w:eastAsia="ＭＳ Ｐ明朝" w:hAnsi="ＭＳ Ｐ明朝" w:cstheme="minorBidi" w:hint="eastAsia"/>
          <w:sz w:val="22"/>
          <w:szCs w:val="22"/>
        </w:rPr>
        <w:t>の受入準備・対応補助</w:t>
      </w:r>
    </w:p>
    <w:p w:rsidR="00EB519C" w:rsidRPr="00054AA5" w:rsidRDefault="00EB519C" w:rsidP="00EB519C">
      <w:pPr>
        <w:numPr>
          <w:ilvl w:val="2"/>
          <w:numId w:val="14"/>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治験依頼者から提供された機器類の管理</w:t>
      </w:r>
    </w:p>
    <w:p w:rsidR="00EB519C" w:rsidRPr="00054AA5" w:rsidRDefault="00EB519C" w:rsidP="00EB519C">
      <w:pPr>
        <w:numPr>
          <w:ilvl w:val="2"/>
          <w:numId w:val="14"/>
        </w:numPr>
        <w:ind w:leftChars="400" w:left="1020" w:hangingChars="100" w:hanging="220"/>
        <w:jc w:val="left"/>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治験終了手続き補助</w:t>
      </w:r>
    </w:p>
    <w:p w:rsidR="00EB519C" w:rsidRPr="00054AA5" w:rsidRDefault="00EB519C" w:rsidP="00054AA5">
      <w:pPr>
        <w:numPr>
          <w:ilvl w:val="2"/>
          <w:numId w:val="14"/>
        </w:numPr>
        <w:ind w:leftChars="400" w:left="800" w:firstLine="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治験責任医師が保存すべき</w:t>
      </w:r>
      <w:r w:rsidRPr="00054AA5">
        <w:rPr>
          <w:rFonts w:ascii="ＭＳ Ｐ明朝" w:eastAsia="ＭＳ Ｐ明朝" w:hAnsi="ＭＳ Ｐ明朝" w:cstheme="minorBidi"/>
          <w:sz w:val="22"/>
          <w:szCs w:val="22"/>
        </w:rPr>
        <w:t>GCP必須文書の保管補助</w:t>
      </w:r>
    </w:p>
    <w:p w:rsidR="00EB519C" w:rsidRPr="00054AA5" w:rsidRDefault="00EB519C" w:rsidP="00054AA5">
      <w:pPr>
        <w:numPr>
          <w:ilvl w:val="2"/>
          <w:numId w:val="14"/>
        </w:numPr>
        <w:ind w:leftChars="400" w:left="800" w:firstLine="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コーディネーター保管資料の治験管理室への移管手続</w:t>
      </w:r>
    </w:p>
    <w:p w:rsidR="00EB519C" w:rsidRPr="00054AA5" w:rsidRDefault="00EB519C" w:rsidP="00054AA5">
      <w:pPr>
        <w:numPr>
          <w:ilvl w:val="2"/>
          <w:numId w:val="14"/>
        </w:numPr>
        <w:ind w:leftChars="400" w:left="800" w:firstLine="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その他、覚書が締結された治験に関して甲が依頼する業務</w:t>
      </w:r>
    </w:p>
    <w:p w:rsidR="00EB519C" w:rsidRPr="00054AA5" w:rsidRDefault="00EB519C" w:rsidP="00EB519C">
      <w:pPr>
        <w:ind w:left="1260"/>
        <w:rPr>
          <w:rFonts w:ascii="ＭＳ Ｐ明朝" w:eastAsia="ＭＳ Ｐ明朝" w:hAnsi="ＭＳ Ｐ明朝" w:cstheme="minorBidi"/>
          <w:sz w:val="22"/>
          <w:szCs w:val="22"/>
          <w:highlight w:val="yellow"/>
        </w:rPr>
      </w:pPr>
    </w:p>
    <w:p w:rsidR="00EB519C" w:rsidRPr="00054AA5" w:rsidRDefault="00EB519C" w:rsidP="00EB519C">
      <w:pPr>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ただし、記載された業務の支援及び補助であっても、甲は、下記業務を乙に委託することもなく、乙もこれを受託しない。</w:t>
      </w:r>
    </w:p>
    <w:p w:rsidR="00EB519C" w:rsidRPr="00054AA5" w:rsidRDefault="00EB519C" w:rsidP="00054AA5">
      <w:pPr>
        <w:numPr>
          <w:ilvl w:val="0"/>
          <w:numId w:val="15"/>
        </w:numPr>
        <w:ind w:leftChars="400" w:left="800" w:firstLine="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同意取得</w:t>
      </w:r>
    </w:p>
    <w:p w:rsidR="00EB519C" w:rsidRPr="00054AA5" w:rsidRDefault="00EB519C" w:rsidP="00054AA5">
      <w:pPr>
        <w:numPr>
          <w:ilvl w:val="0"/>
          <w:numId w:val="15"/>
        </w:numPr>
        <w:ind w:leftChars="400" w:left="800" w:firstLine="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全ての医療行為</w:t>
      </w:r>
    </w:p>
    <w:p w:rsidR="00EB519C" w:rsidRPr="00054AA5" w:rsidRDefault="00EB519C" w:rsidP="00054AA5">
      <w:pPr>
        <w:numPr>
          <w:ilvl w:val="0"/>
          <w:numId w:val="15"/>
        </w:numPr>
        <w:ind w:leftChars="400" w:left="800" w:firstLine="0"/>
        <w:rPr>
          <w:rFonts w:ascii="ＭＳ Ｐ明朝" w:eastAsia="ＭＳ Ｐ明朝" w:hAnsi="ＭＳ Ｐ明朝" w:cstheme="minorBidi"/>
          <w:sz w:val="22"/>
          <w:szCs w:val="22"/>
        </w:rPr>
      </w:pPr>
      <w:r w:rsidRPr="00054AA5">
        <w:rPr>
          <w:rFonts w:ascii="ＭＳ Ｐ明朝" w:eastAsia="ＭＳ Ｐ明朝" w:hAnsi="ＭＳ Ｐ明朝" w:cstheme="minorBidi" w:hint="eastAsia"/>
          <w:sz w:val="22"/>
          <w:szCs w:val="22"/>
        </w:rPr>
        <w:t>その他、被験者との委任関係が生じる行為</w:t>
      </w:r>
    </w:p>
    <w:p w:rsidR="00EB519C" w:rsidRPr="00054AA5" w:rsidRDefault="00EB519C" w:rsidP="00EB519C">
      <w:pPr>
        <w:rPr>
          <w:rFonts w:ascii="ＭＳ Ｐ明朝" w:eastAsia="ＭＳ Ｐ明朝" w:hAnsi="ＭＳ Ｐ明朝"/>
        </w:rPr>
        <w:sectPr w:rsidR="00EB519C" w:rsidRPr="00054AA5" w:rsidSect="00EB519C">
          <w:headerReference w:type="default" r:id="rId14"/>
          <w:pgSz w:w="11906" w:h="16838" w:code="9"/>
          <w:pgMar w:top="1701" w:right="964" w:bottom="1701" w:left="1191" w:header="907" w:footer="567" w:gutter="0"/>
          <w:cols w:space="425"/>
          <w:docGrid w:type="linesAndChars" w:linePitch="305"/>
        </w:sectPr>
      </w:pPr>
    </w:p>
    <w:p w:rsidR="00EE59A6" w:rsidRPr="00DA27BF" w:rsidRDefault="00EE59A6" w:rsidP="00054AA5">
      <w:pPr>
        <w:spacing w:afterLines="50" w:after="152"/>
        <w:rPr>
          <w:rFonts w:ascii="ＭＳ Ｐ明朝" w:eastAsia="ＭＳ Ｐ明朝" w:hAnsi="ＭＳ Ｐ明朝" w:cstheme="minorBidi"/>
          <w:sz w:val="22"/>
          <w:szCs w:val="22"/>
        </w:rPr>
      </w:pPr>
      <w:r w:rsidRPr="00DA27BF">
        <w:rPr>
          <w:rFonts w:ascii="ＭＳ Ｐ明朝" w:eastAsia="ＭＳ Ｐ明朝" w:hAnsi="ＭＳ Ｐ明朝" w:cstheme="minorBidi" w:hint="eastAsia"/>
          <w:sz w:val="22"/>
          <w:szCs w:val="22"/>
        </w:rPr>
        <w:t>電子カルテの閲覧における遵守事項</w:t>
      </w:r>
    </w:p>
    <w:p w:rsidR="00EE59A6" w:rsidRPr="00DA27BF" w:rsidRDefault="00EE59A6">
      <w:pPr>
        <w:rPr>
          <w:rFonts w:ascii="ＭＳ Ｐ明朝" w:eastAsia="ＭＳ Ｐ明朝" w:hAnsi="ＭＳ Ｐ明朝" w:cstheme="minorBidi"/>
          <w:sz w:val="22"/>
          <w:szCs w:val="22"/>
        </w:rPr>
      </w:pPr>
      <w:r w:rsidRPr="00DA27BF">
        <w:rPr>
          <w:rFonts w:ascii="ＭＳ Ｐ明朝" w:eastAsia="ＭＳ Ｐ明朝" w:hAnsi="ＭＳ Ｐ明朝" w:cstheme="minorBidi" w:hint="eastAsia"/>
          <w:sz w:val="22"/>
          <w:szCs w:val="22"/>
        </w:rPr>
        <w:t>甲の所有する電子カルテの閲覧に際しては、乙の全責任において、以下の事項をコーディネーターにも遵守させる。</w:t>
      </w:r>
    </w:p>
    <w:p w:rsidR="00EE59A6" w:rsidRPr="00DA27BF" w:rsidRDefault="00EE59A6" w:rsidP="00054AA5">
      <w:pPr>
        <w:numPr>
          <w:ilvl w:val="0"/>
          <w:numId w:val="16"/>
        </w:numPr>
        <w:tabs>
          <w:tab w:val="left" w:pos="284"/>
        </w:tabs>
        <w:ind w:leftChars="400" w:left="800" w:firstLine="0"/>
        <w:rPr>
          <w:rFonts w:ascii="ＭＳ Ｐ明朝" w:eastAsia="ＭＳ Ｐ明朝" w:hAnsi="ＭＳ Ｐ明朝"/>
          <w:kern w:val="0"/>
          <w:sz w:val="22"/>
          <w:szCs w:val="22"/>
          <w:lang w:bidi="en-US"/>
        </w:rPr>
      </w:pPr>
      <w:r w:rsidRPr="00DA27BF">
        <w:rPr>
          <w:rFonts w:ascii="ＭＳ Ｐ明朝" w:eastAsia="ＭＳ Ｐ明朝" w:hAnsi="ＭＳ Ｐ明朝" w:hint="eastAsia"/>
          <w:kern w:val="0"/>
          <w:sz w:val="22"/>
          <w:szCs w:val="22"/>
          <w:lang w:bidi="en-US"/>
        </w:rPr>
        <w:t>乙は、電子カルテの閲覧に際しては、甲の許可を得るものとする。</w:t>
      </w:r>
    </w:p>
    <w:p w:rsidR="00EE59A6" w:rsidRPr="00DA27BF" w:rsidRDefault="00EE59A6" w:rsidP="00054AA5">
      <w:pPr>
        <w:numPr>
          <w:ilvl w:val="0"/>
          <w:numId w:val="16"/>
        </w:numPr>
        <w:tabs>
          <w:tab w:val="left" w:pos="284"/>
        </w:tabs>
        <w:ind w:leftChars="400" w:left="800" w:firstLine="0"/>
        <w:rPr>
          <w:rFonts w:ascii="ＭＳ Ｐ明朝" w:eastAsia="ＭＳ Ｐ明朝" w:hAnsi="ＭＳ Ｐ明朝"/>
          <w:kern w:val="0"/>
          <w:sz w:val="22"/>
          <w:szCs w:val="22"/>
          <w:lang w:bidi="en-US"/>
        </w:rPr>
      </w:pPr>
      <w:r w:rsidRPr="00DA27BF">
        <w:rPr>
          <w:rFonts w:ascii="ＭＳ Ｐ明朝" w:eastAsia="ＭＳ Ｐ明朝" w:hAnsi="ＭＳ Ｐ明朝" w:hint="eastAsia"/>
          <w:kern w:val="0"/>
          <w:sz w:val="22"/>
          <w:szCs w:val="22"/>
          <w:lang w:bidi="en-US"/>
        </w:rPr>
        <w:t>乙は、電子カルテの閲覧に際しては、閲覧場所・方法等について、甲の指示に従うものとする。</w:t>
      </w:r>
    </w:p>
    <w:p w:rsidR="00EE59A6" w:rsidRPr="00DA27BF" w:rsidRDefault="00EE59A6" w:rsidP="00054AA5">
      <w:pPr>
        <w:numPr>
          <w:ilvl w:val="0"/>
          <w:numId w:val="16"/>
        </w:numPr>
        <w:tabs>
          <w:tab w:val="left" w:pos="284"/>
        </w:tabs>
        <w:ind w:leftChars="400" w:left="1130" w:hangingChars="150" w:hanging="330"/>
        <w:jc w:val="left"/>
        <w:rPr>
          <w:rFonts w:ascii="ＭＳ Ｐ明朝" w:eastAsia="ＭＳ Ｐ明朝" w:hAnsi="ＭＳ Ｐ明朝"/>
          <w:kern w:val="0"/>
          <w:sz w:val="22"/>
          <w:szCs w:val="22"/>
          <w:lang w:bidi="en-US"/>
        </w:rPr>
      </w:pPr>
      <w:r w:rsidRPr="00DA27BF">
        <w:rPr>
          <w:rFonts w:ascii="ＭＳ Ｐ明朝" w:eastAsia="ＭＳ Ｐ明朝" w:hAnsi="ＭＳ Ｐ明朝" w:hint="eastAsia"/>
          <w:kern w:val="0"/>
          <w:sz w:val="22"/>
          <w:szCs w:val="22"/>
          <w:lang w:bidi="en-US"/>
        </w:rPr>
        <w:t>乙は、付与されたＩＤ・パスワード・権限を利用して閲覧を行い、第三者のＩＤ・パスワードを利用してはならない。また、第三者に利用させてはならない。</w:t>
      </w:r>
    </w:p>
    <w:p w:rsidR="00EE59A6" w:rsidRPr="00DA27BF" w:rsidRDefault="00EE59A6" w:rsidP="00054AA5">
      <w:pPr>
        <w:numPr>
          <w:ilvl w:val="0"/>
          <w:numId w:val="16"/>
        </w:numPr>
        <w:tabs>
          <w:tab w:val="left" w:pos="284"/>
        </w:tabs>
        <w:ind w:leftChars="400" w:left="800" w:firstLine="0"/>
        <w:rPr>
          <w:rFonts w:ascii="ＭＳ Ｐ明朝" w:eastAsia="ＭＳ Ｐ明朝" w:hAnsi="ＭＳ Ｐ明朝"/>
          <w:kern w:val="0"/>
          <w:sz w:val="22"/>
          <w:szCs w:val="22"/>
          <w:lang w:bidi="en-US"/>
        </w:rPr>
      </w:pPr>
      <w:r w:rsidRPr="00DA27BF">
        <w:rPr>
          <w:rFonts w:ascii="ＭＳ Ｐ明朝" w:eastAsia="ＭＳ Ｐ明朝" w:hAnsi="ＭＳ Ｐ明朝" w:hint="eastAsia"/>
          <w:kern w:val="0"/>
          <w:sz w:val="22"/>
          <w:szCs w:val="22"/>
          <w:lang w:bidi="en-US"/>
        </w:rPr>
        <w:t>乙は、閲覧対象患者一覧に記載されている患者以外の情報等を閲覧してはならない。</w:t>
      </w:r>
    </w:p>
    <w:p w:rsidR="00EE59A6" w:rsidRPr="00DA27BF" w:rsidRDefault="00EE59A6" w:rsidP="00054AA5">
      <w:pPr>
        <w:numPr>
          <w:ilvl w:val="0"/>
          <w:numId w:val="16"/>
        </w:numPr>
        <w:tabs>
          <w:tab w:val="left" w:pos="284"/>
        </w:tabs>
        <w:ind w:leftChars="400" w:left="1130" w:hangingChars="150" w:hanging="330"/>
        <w:jc w:val="left"/>
        <w:rPr>
          <w:rFonts w:ascii="ＭＳ Ｐ明朝" w:eastAsia="ＭＳ Ｐ明朝" w:hAnsi="ＭＳ Ｐ明朝"/>
          <w:kern w:val="0"/>
          <w:sz w:val="22"/>
          <w:szCs w:val="22"/>
          <w:lang w:bidi="en-US"/>
        </w:rPr>
      </w:pPr>
      <w:r w:rsidRPr="00DA27BF">
        <w:rPr>
          <w:rFonts w:ascii="ＭＳ Ｐ明朝" w:eastAsia="ＭＳ Ｐ明朝" w:hAnsi="ＭＳ Ｐ明朝" w:hint="eastAsia"/>
          <w:kern w:val="0"/>
          <w:sz w:val="22"/>
          <w:szCs w:val="22"/>
          <w:lang w:bidi="en-US"/>
        </w:rPr>
        <w:t>乙は、電子カルテの閲覧を治験支援業務の遂行に必要な適格性の確認業務ならびに治験期間中（被験者の同意取得後から治験終了まで）の業務に限り実施することとし、電子カルテの情報を治験支援業務の目的以外で利用してはならない。なお、適格性確認業務の実施にあたっては、「治験における医師依頼による適格性の確認業務に係る電子カルテ閲覧対象患者報告書」を速やかに提出することとする。</w:t>
      </w:r>
    </w:p>
    <w:p w:rsidR="00EE59A6" w:rsidRPr="00DA27BF" w:rsidRDefault="00EE59A6" w:rsidP="00054AA5">
      <w:pPr>
        <w:numPr>
          <w:ilvl w:val="0"/>
          <w:numId w:val="16"/>
        </w:numPr>
        <w:tabs>
          <w:tab w:val="left" w:pos="284"/>
        </w:tabs>
        <w:ind w:leftChars="400" w:left="800" w:firstLine="0"/>
        <w:rPr>
          <w:rFonts w:ascii="ＭＳ Ｐ明朝" w:eastAsia="ＭＳ Ｐ明朝" w:hAnsi="ＭＳ Ｐ明朝"/>
          <w:kern w:val="0"/>
          <w:sz w:val="22"/>
          <w:szCs w:val="22"/>
          <w:lang w:bidi="en-US"/>
        </w:rPr>
      </w:pPr>
      <w:r w:rsidRPr="00DA27BF">
        <w:rPr>
          <w:rFonts w:ascii="ＭＳ Ｐ明朝" w:eastAsia="ＭＳ Ｐ明朝" w:hAnsi="ＭＳ Ｐ明朝" w:hint="eastAsia"/>
          <w:kern w:val="0"/>
          <w:sz w:val="22"/>
          <w:szCs w:val="22"/>
          <w:lang w:bidi="en-US"/>
        </w:rPr>
        <w:t>乙は、電子カルテへの書き込み、データの加工等を一切行ってはならない。</w:t>
      </w:r>
    </w:p>
    <w:p w:rsidR="00EE59A6" w:rsidRPr="00DA27BF" w:rsidRDefault="00EE59A6" w:rsidP="00054AA5">
      <w:pPr>
        <w:numPr>
          <w:ilvl w:val="0"/>
          <w:numId w:val="16"/>
        </w:numPr>
        <w:tabs>
          <w:tab w:val="left" w:pos="284"/>
        </w:tabs>
        <w:ind w:leftChars="400" w:left="1130" w:hangingChars="150" w:hanging="330"/>
        <w:jc w:val="left"/>
        <w:rPr>
          <w:rFonts w:ascii="ＭＳ Ｐ明朝" w:eastAsia="ＭＳ Ｐ明朝" w:hAnsi="ＭＳ Ｐ明朝"/>
          <w:kern w:val="0"/>
          <w:sz w:val="22"/>
          <w:szCs w:val="22"/>
          <w:lang w:bidi="en-US"/>
        </w:rPr>
      </w:pPr>
      <w:r w:rsidRPr="00DA27BF">
        <w:rPr>
          <w:rFonts w:ascii="ＭＳ Ｐ明朝" w:eastAsia="ＭＳ Ｐ明朝" w:hAnsi="ＭＳ Ｐ明朝" w:hint="eastAsia"/>
          <w:kern w:val="0"/>
          <w:sz w:val="22"/>
          <w:szCs w:val="22"/>
          <w:lang w:bidi="en-US"/>
        </w:rPr>
        <w:t>乙は、甲の事前の書面による承諾なしに、治験実施計画書に明確に定められた電子カルテの情報（画像・生理機能検査データ等）を複写、複製物を作製してはならない。また、甲より情報を持ち出してはならない。</w:t>
      </w:r>
    </w:p>
    <w:p w:rsidR="00EE59A6" w:rsidRPr="00DA27BF" w:rsidRDefault="00EE59A6" w:rsidP="00054AA5">
      <w:pPr>
        <w:numPr>
          <w:ilvl w:val="0"/>
          <w:numId w:val="16"/>
        </w:numPr>
        <w:tabs>
          <w:tab w:val="left" w:pos="284"/>
        </w:tabs>
        <w:ind w:leftChars="400" w:left="800" w:firstLine="0"/>
        <w:rPr>
          <w:rFonts w:ascii="ＭＳ Ｐ明朝" w:eastAsia="ＭＳ Ｐ明朝" w:hAnsi="ＭＳ Ｐ明朝"/>
          <w:kern w:val="0"/>
          <w:sz w:val="22"/>
          <w:szCs w:val="22"/>
          <w:lang w:bidi="en-US"/>
        </w:rPr>
      </w:pPr>
      <w:r w:rsidRPr="00DA27BF">
        <w:rPr>
          <w:rFonts w:ascii="ＭＳ Ｐ明朝" w:eastAsia="ＭＳ Ｐ明朝" w:hAnsi="ＭＳ Ｐ明朝" w:hint="eastAsia"/>
          <w:kern w:val="0"/>
          <w:sz w:val="22"/>
          <w:szCs w:val="22"/>
          <w:lang w:bidi="en-US"/>
        </w:rPr>
        <w:t>甲は、乙の電子カルテ閲覧状況を随時確認する。</w:t>
      </w:r>
    </w:p>
    <w:p w:rsidR="00EE74BB" w:rsidRPr="00054AA5" w:rsidRDefault="00EE74BB">
      <w:pPr>
        <w:rPr>
          <w:rFonts w:ascii="ＭＳ Ｐ明朝" w:eastAsia="ＭＳ Ｐ明朝" w:hAnsi="ＭＳ Ｐ明朝"/>
        </w:rPr>
      </w:pPr>
    </w:p>
    <w:sectPr w:rsidR="00EE74BB" w:rsidRPr="00054AA5" w:rsidSect="00054AA5">
      <w:headerReference w:type="default" r:id="rId15"/>
      <w:pgSz w:w="11906" w:h="16838" w:code="9"/>
      <w:pgMar w:top="1701" w:right="964" w:bottom="1701" w:left="1191" w:header="907" w:footer="567"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AE" w:rsidRDefault="009C2FAE" w:rsidP="00916D2B">
      <w:r>
        <w:separator/>
      </w:r>
    </w:p>
  </w:endnote>
  <w:endnote w:type="continuationSeparator" w:id="0">
    <w:p w:rsidR="009C2FAE" w:rsidRDefault="009C2FAE" w:rsidP="0091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CE" w:rsidRDefault="004D25C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CE" w:rsidRDefault="004D25C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CE" w:rsidRDefault="004D25C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AE" w:rsidRDefault="009C2FAE" w:rsidP="00916D2B">
      <w:r>
        <w:separator/>
      </w:r>
    </w:p>
  </w:footnote>
  <w:footnote w:type="continuationSeparator" w:id="0">
    <w:p w:rsidR="009C2FAE" w:rsidRDefault="009C2FAE" w:rsidP="00916D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CE" w:rsidRDefault="004D25C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CE" w:rsidRDefault="004D25CE" w:rsidP="004D25CE">
    <w:pPr>
      <w:pStyle w:val="a3"/>
      <w:jc w:val="right"/>
    </w:pPr>
    <w:r>
      <w:rPr>
        <w:rFonts w:hint="eastAsia"/>
      </w:rPr>
      <w:t>川大様式</w:t>
    </w:r>
    <w:bookmarkStart w:id="0" w:name="_GoBack"/>
    <w:bookmarkEnd w:id="0"/>
    <w:r>
      <w:rPr>
        <w:rFonts w:hint="eastAsia"/>
      </w:rPr>
      <w:t>37号（20180101）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CE" w:rsidRDefault="004D25CE">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9C" w:rsidRPr="00054AA5" w:rsidRDefault="00EB519C" w:rsidP="00054AA5">
    <w:pPr>
      <w:pStyle w:val="a3"/>
    </w:pPr>
    <w:r>
      <w:rPr>
        <w:rFonts w:hint="eastAsia"/>
      </w:rPr>
      <w:t>別紙1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222" w:rsidRPr="00054AA5" w:rsidRDefault="00795222" w:rsidP="00054AA5">
    <w:pPr>
      <w:pStyle w:val="a3"/>
    </w:pPr>
    <w:r>
      <w:rPr>
        <w:rFonts w:hint="eastAsia"/>
      </w:rPr>
      <w:t>別紙2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FB"/>
    <w:multiLevelType w:val="hybridMultilevel"/>
    <w:tmpl w:val="AEAA3F86"/>
    <w:lvl w:ilvl="0" w:tplc="BF4A034A">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009D37D2"/>
    <w:multiLevelType w:val="hybridMultilevel"/>
    <w:tmpl w:val="694E481E"/>
    <w:lvl w:ilvl="0" w:tplc="BF4A034A">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031B569B"/>
    <w:multiLevelType w:val="hybridMultilevel"/>
    <w:tmpl w:val="33628542"/>
    <w:lvl w:ilvl="0" w:tplc="F8045B76">
      <w:start w:val="1"/>
      <w:numFmt w:val="decimal"/>
      <w:suff w:val="nothing"/>
      <w:lvlText w:val="（%1）"/>
      <w:lvlJc w:val="left"/>
      <w:pPr>
        <w:ind w:left="1192" w:hanging="57"/>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15:restartNumberingAfterBreak="0">
    <w:nsid w:val="0C6703E8"/>
    <w:multiLevelType w:val="hybridMultilevel"/>
    <w:tmpl w:val="42EE34CA"/>
    <w:lvl w:ilvl="0" w:tplc="5BF8A5C0">
      <w:start w:val="1"/>
      <w:numFmt w:val="decimal"/>
      <w:suff w:val="nothing"/>
      <w:lvlText w:val="(%1)"/>
      <w:lvlJc w:val="left"/>
      <w:pPr>
        <w:ind w:left="908" w:hanging="57"/>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1E1D75FD"/>
    <w:multiLevelType w:val="hybridMultilevel"/>
    <w:tmpl w:val="B7641A3E"/>
    <w:lvl w:ilvl="0" w:tplc="A5B20EA2">
      <w:start w:val="1"/>
      <w:numFmt w:val="decimalEnclosedCircle"/>
      <w:suff w:val="space"/>
      <w:lvlText w:val="%1"/>
      <w:lvlJc w:val="left"/>
      <w:pPr>
        <w:ind w:left="-258" w:firstLine="258"/>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18D4D67"/>
    <w:multiLevelType w:val="hybridMultilevel"/>
    <w:tmpl w:val="232A84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F4FC075E">
      <w:start w:val="1"/>
      <w:numFmt w:val="decimalEnclosedCircle"/>
      <w:suff w:val="space"/>
      <w:lvlText w:val="%3"/>
      <w:lvlJc w:val="left"/>
      <w:pPr>
        <w:ind w:left="623" w:firstLine="227"/>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53911"/>
    <w:multiLevelType w:val="hybridMultilevel"/>
    <w:tmpl w:val="329CE4CA"/>
    <w:lvl w:ilvl="0" w:tplc="73F86A16">
      <w:start w:val="1"/>
      <w:numFmt w:val="decimal"/>
      <w:suff w:val="nothing"/>
      <w:lvlText w:val="(%1)"/>
      <w:lvlJc w:val="left"/>
      <w:pPr>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B3E83"/>
    <w:multiLevelType w:val="hybridMultilevel"/>
    <w:tmpl w:val="FAB80D82"/>
    <w:lvl w:ilvl="0" w:tplc="01BA7D80">
      <w:start w:val="1"/>
      <w:numFmt w:val="decimalEnclosedCircle"/>
      <w:suff w:val="nothing"/>
      <w:lvlText w:val="%1"/>
      <w:lvlJc w:val="left"/>
      <w:pPr>
        <w:ind w:left="57" w:firstLine="227"/>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6CD23BE"/>
    <w:multiLevelType w:val="hybridMultilevel"/>
    <w:tmpl w:val="06D802F4"/>
    <w:lvl w:ilvl="0" w:tplc="4A30797C">
      <w:start w:val="1"/>
      <w:numFmt w:val="decimalEnclosedCircle"/>
      <w:suff w:val="space"/>
      <w:lvlText w:val="%1"/>
      <w:lvlJc w:val="left"/>
      <w:pPr>
        <w:ind w:left="-258" w:firstLine="258"/>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37916604"/>
    <w:multiLevelType w:val="hybridMultilevel"/>
    <w:tmpl w:val="8C10E712"/>
    <w:lvl w:ilvl="0" w:tplc="9A288EFA">
      <w:start w:val="1"/>
      <w:numFmt w:val="decimalEnclosedCircle"/>
      <w:suff w:val="space"/>
      <w:lvlText w:val="%1"/>
      <w:lvlJc w:val="left"/>
      <w:pPr>
        <w:ind w:left="170" w:hanging="17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51600E82"/>
    <w:multiLevelType w:val="hybridMultilevel"/>
    <w:tmpl w:val="8294F532"/>
    <w:lvl w:ilvl="0" w:tplc="A84AB49E">
      <w:start w:val="1"/>
      <w:numFmt w:val="decimalEnclosedCircle"/>
      <w:suff w:val="space"/>
      <w:lvlText w:val="%1"/>
      <w:lvlJc w:val="left"/>
      <w:pPr>
        <w:ind w:left="-144" w:firstLine="428"/>
      </w:pPr>
      <w:rPr>
        <w:rFonts w:hint="default"/>
        <w:sz w:val="21"/>
      </w:rPr>
    </w:lvl>
    <w:lvl w:ilvl="1" w:tplc="04090017" w:tentative="1">
      <w:start w:val="1"/>
      <w:numFmt w:val="aiueoFullWidth"/>
      <w:lvlText w:val="(%2)"/>
      <w:lvlJc w:val="left"/>
      <w:pPr>
        <w:ind w:left="2401" w:hanging="420"/>
      </w:pPr>
    </w:lvl>
    <w:lvl w:ilvl="2" w:tplc="04090011" w:tentative="1">
      <w:start w:val="1"/>
      <w:numFmt w:val="decimalEnclosedCircle"/>
      <w:lvlText w:val="%3"/>
      <w:lvlJc w:val="left"/>
      <w:pPr>
        <w:ind w:left="2821" w:hanging="420"/>
      </w:pPr>
    </w:lvl>
    <w:lvl w:ilvl="3" w:tplc="0409000F" w:tentative="1">
      <w:start w:val="1"/>
      <w:numFmt w:val="decimal"/>
      <w:lvlText w:val="%4."/>
      <w:lvlJc w:val="left"/>
      <w:pPr>
        <w:ind w:left="3241" w:hanging="420"/>
      </w:pPr>
    </w:lvl>
    <w:lvl w:ilvl="4" w:tplc="04090017" w:tentative="1">
      <w:start w:val="1"/>
      <w:numFmt w:val="aiueoFullWidth"/>
      <w:lvlText w:val="(%5)"/>
      <w:lvlJc w:val="left"/>
      <w:pPr>
        <w:ind w:left="3661" w:hanging="420"/>
      </w:pPr>
    </w:lvl>
    <w:lvl w:ilvl="5" w:tplc="04090011" w:tentative="1">
      <w:start w:val="1"/>
      <w:numFmt w:val="decimalEnclosedCircle"/>
      <w:lvlText w:val="%6"/>
      <w:lvlJc w:val="left"/>
      <w:pPr>
        <w:ind w:left="4081" w:hanging="420"/>
      </w:pPr>
    </w:lvl>
    <w:lvl w:ilvl="6" w:tplc="0409000F" w:tentative="1">
      <w:start w:val="1"/>
      <w:numFmt w:val="decimal"/>
      <w:lvlText w:val="%7."/>
      <w:lvlJc w:val="left"/>
      <w:pPr>
        <w:ind w:left="4501" w:hanging="420"/>
      </w:pPr>
    </w:lvl>
    <w:lvl w:ilvl="7" w:tplc="04090017" w:tentative="1">
      <w:start w:val="1"/>
      <w:numFmt w:val="aiueoFullWidth"/>
      <w:lvlText w:val="(%8)"/>
      <w:lvlJc w:val="left"/>
      <w:pPr>
        <w:ind w:left="4921" w:hanging="420"/>
      </w:pPr>
    </w:lvl>
    <w:lvl w:ilvl="8" w:tplc="04090011" w:tentative="1">
      <w:start w:val="1"/>
      <w:numFmt w:val="decimalEnclosedCircle"/>
      <w:lvlText w:val="%9"/>
      <w:lvlJc w:val="left"/>
      <w:pPr>
        <w:ind w:left="5341" w:hanging="420"/>
      </w:pPr>
    </w:lvl>
  </w:abstractNum>
  <w:abstractNum w:abstractNumId="11" w15:restartNumberingAfterBreak="0">
    <w:nsid w:val="690371A3"/>
    <w:multiLevelType w:val="hybridMultilevel"/>
    <w:tmpl w:val="B5900A76"/>
    <w:lvl w:ilvl="0" w:tplc="3C5E47E0">
      <w:start w:val="1"/>
      <w:numFmt w:val="decimal"/>
      <w:suff w:val="nothing"/>
      <w:lvlText w:val="(%1)"/>
      <w:lvlJc w:val="left"/>
      <w:pPr>
        <w:ind w:left="57" w:hanging="57"/>
      </w:pPr>
      <w:rPr>
        <w:rFonts w:hint="default"/>
        <w:b w:val="0"/>
      </w:rPr>
    </w:lvl>
    <w:lvl w:ilvl="1" w:tplc="04090017" w:tentative="1">
      <w:start w:val="1"/>
      <w:numFmt w:val="aiueoFullWidth"/>
      <w:lvlText w:val="(%2)"/>
      <w:lvlJc w:val="left"/>
      <w:pPr>
        <w:ind w:left="3267" w:hanging="420"/>
      </w:pPr>
    </w:lvl>
    <w:lvl w:ilvl="2" w:tplc="04090011" w:tentative="1">
      <w:start w:val="1"/>
      <w:numFmt w:val="decimalEnclosedCircle"/>
      <w:lvlText w:val="%3"/>
      <w:lvlJc w:val="left"/>
      <w:pPr>
        <w:ind w:left="3687" w:hanging="420"/>
      </w:pPr>
    </w:lvl>
    <w:lvl w:ilvl="3" w:tplc="0409000F" w:tentative="1">
      <w:start w:val="1"/>
      <w:numFmt w:val="decimal"/>
      <w:lvlText w:val="%4."/>
      <w:lvlJc w:val="left"/>
      <w:pPr>
        <w:ind w:left="4107" w:hanging="420"/>
      </w:pPr>
    </w:lvl>
    <w:lvl w:ilvl="4" w:tplc="04090017" w:tentative="1">
      <w:start w:val="1"/>
      <w:numFmt w:val="aiueoFullWidth"/>
      <w:lvlText w:val="(%5)"/>
      <w:lvlJc w:val="left"/>
      <w:pPr>
        <w:ind w:left="4527" w:hanging="420"/>
      </w:pPr>
    </w:lvl>
    <w:lvl w:ilvl="5" w:tplc="04090011" w:tentative="1">
      <w:start w:val="1"/>
      <w:numFmt w:val="decimalEnclosedCircle"/>
      <w:lvlText w:val="%6"/>
      <w:lvlJc w:val="left"/>
      <w:pPr>
        <w:ind w:left="4947" w:hanging="420"/>
      </w:pPr>
    </w:lvl>
    <w:lvl w:ilvl="6" w:tplc="0409000F" w:tentative="1">
      <w:start w:val="1"/>
      <w:numFmt w:val="decimal"/>
      <w:lvlText w:val="%7."/>
      <w:lvlJc w:val="left"/>
      <w:pPr>
        <w:ind w:left="5367" w:hanging="420"/>
      </w:pPr>
    </w:lvl>
    <w:lvl w:ilvl="7" w:tplc="04090017" w:tentative="1">
      <w:start w:val="1"/>
      <w:numFmt w:val="aiueoFullWidth"/>
      <w:lvlText w:val="(%8)"/>
      <w:lvlJc w:val="left"/>
      <w:pPr>
        <w:ind w:left="5787" w:hanging="420"/>
      </w:pPr>
    </w:lvl>
    <w:lvl w:ilvl="8" w:tplc="04090011" w:tentative="1">
      <w:start w:val="1"/>
      <w:numFmt w:val="decimalEnclosedCircle"/>
      <w:lvlText w:val="%9"/>
      <w:lvlJc w:val="left"/>
      <w:pPr>
        <w:ind w:left="6207" w:hanging="420"/>
      </w:pPr>
    </w:lvl>
  </w:abstractNum>
  <w:abstractNum w:abstractNumId="12" w15:restartNumberingAfterBreak="0">
    <w:nsid w:val="6CA13A62"/>
    <w:multiLevelType w:val="hybridMultilevel"/>
    <w:tmpl w:val="7C38D4A2"/>
    <w:lvl w:ilvl="0" w:tplc="0B040530">
      <w:start w:val="1"/>
      <w:numFmt w:val="decimal"/>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3" w15:restartNumberingAfterBreak="0">
    <w:nsid w:val="6D2F7798"/>
    <w:multiLevelType w:val="hybridMultilevel"/>
    <w:tmpl w:val="BB9C09D2"/>
    <w:lvl w:ilvl="0" w:tplc="BF4A034A">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71D707F4"/>
    <w:multiLevelType w:val="hybridMultilevel"/>
    <w:tmpl w:val="8BD61BCE"/>
    <w:lvl w:ilvl="0" w:tplc="3B827AAE">
      <w:start w:val="1"/>
      <w:numFmt w:val="decimalFullWidth"/>
      <w:lvlText w:val="第%1条"/>
      <w:lvlJc w:val="left"/>
      <w:pPr>
        <w:tabs>
          <w:tab w:val="num" w:pos="907"/>
        </w:tabs>
        <w:ind w:left="1021" w:hanging="1021"/>
      </w:pPr>
      <w:rPr>
        <w:rFonts w:hint="eastAsia"/>
      </w:rPr>
    </w:lvl>
    <w:lvl w:ilvl="1" w:tplc="D94CF7A4">
      <w:start w:val="2"/>
      <w:numFmt w:val="decimalFullWidth"/>
      <w:lvlText w:val="%2．"/>
      <w:lvlJc w:val="left"/>
      <w:pPr>
        <w:tabs>
          <w:tab w:val="num" w:pos="505"/>
        </w:tabs>
        <w:ind w:left="816" w:hanging="396"/>
      </w:pPr>
      <w:rPr>
        <w:rFonts w:hint="eastAsia"/>
      </w:rPr>
    </w:lvl>
    <w:lvl w:ilvl="2" w:tplc="13748684">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B27949"/>
    <w:multiLevelType w:val="hybridMultilevel"/>
    <w:tmpl w:val="A3FA5ED6"/>
    <w:lvl w:ilvl="0" w:tplc="28BE85C6">
      <w:start w:val="1"/>
      <w:numFmt w:val="decimal"/>
      <w:suff w:val="nothing"/>
      <w:lvlText w:val="(%1)"/>
      <w:lvlJc w:val="left"/>
      <w:pPr>
        <w:ind w:left="57" w:hanging="57"/>
      </w:pPr>
      <w:rPr>
        <w:rFonts w:hint="eastAsia"/>
      </w:rPr>
    </w:lvl>
    <w:lvl w:ilvl="1" w:tplc="BF4A034A">
      <w:start w:val="1"/>
      <w:numFmt w:val="decimal"/>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14"/>
  </w:num>
  <w:num w:numId="2">
    <w:abstractNumId w:val="6"/>
  </w:num>
  <w:num w:numId="3">
    <w:abstractNumId w:val="12"/>
  </w:num>
  <w:num w:numId="4">
    <w:abstractNumId w:val="11"/>
  </w:num>
  <w:num w:numId="5">
    <w:abstractNumId w:val="3"/>
  </w:num>
  <w:num w:numId="6">
    <w:abstractNumId w:val="15"/>
  </w:num>
  <w:num w:numId="7">
    <w:abstractNumId w:val="2"/>
  </w:num>
  <w:num w:numId="8">
    <w:abstractNumId w:val="13"/>
  </w:num>
  <w:num w:numId="9">
    <w:abstractNumId w:val="1"/>
  </w:num>
  <w:num w:numId="10">
    <w:abstractNumId w:val="0"/>
  </w:num>
  <w:num w:numId="11">
    <w:abstractNumId w:val="8"/>
  </w:num>
  <w:num w:numId="12">
    <w:abstractNumId w:val="4"/>
  </w:num>
  <w:num w:numId="13">
    <w:abstractNumId w:val="9"/>
  </w:num>
  <w:num w:numId="14">
    <w:abstractNumId w:val="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0"/>
  <w:drawingGridVerticalSpacing w:val="30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E8"/>
    <w:rsid w:val="00054AA5"/>
    <w:rsid w:val="00073F50"/>
    <w:rsid w:val="00095D4D"/>
    <w:rsid w:val="000A34A2"/>
    <w:rsid w:val="000A7582"/>
    <w:rsid w:val="00105A5B"/>
    <w:rsid w:val="0013600A"/>
    <w:rsid w:val="001C499A"/>
    <w:rsid w:val="001F6419"/>
    <w:rsid w:val="002B5683"/>
    <w:rsid w:val="00316301"/>
    <w:rsid w:val="00330AD6"/>
    <w:rsid w:val="00400727"/>
    <w:rsid w:val="00466200"/>
    <w:rsid w:val="004B2E47"/>
    <w:rsid w:val="004D25CE"/>
    <w:rsid w:val="004D2E4E"/>
    <w:rsid w:val="00500BB7"/>
    <w:rsid w:val="006351C2"/>
    <w:rsid w:val="006B1CC0"/>
    <w:rsid w:val="006E2B94"/>
    <w:rsid w:val="00700CA4"/>
    <w:rsid w:val="007726D7"/>
    <w:rsid w:val="00776FDD"/>
    <w:rsid w:val="00795222"/>
    <w:rsid w:val="007E23C6"/>
    <w:rsid w:val="007E354F"/>
    <w:rsid w:val="00826DBB"/>
    <w:rsid w:val="0086668F"/>
    <w:rsid w:val="00882268"/>
    <w:rsid w:val="00892213"/>
    <w:rsid w:val="00910977"/>
    <w:rsid w:val="00916D2B"/>
    <w:rsid w:val="00941279"/>
    <w:rsid w:val="0094482E"/>
    <w:rsid w:val="00967CA6"/>
    <w:rsid w:val="009C1F92"/>
    <w:rsid w:val="009C2FAE"/>
    <w:rsid w:val="00A04E7B"/>
    <w:rsid w:val="00A415AE"/>
    <w:rsid w:val="00A575D9"/>
    <w:rsid w:val="00A73E02"/>
    <w:rsid w:val="00AB3038"/>
    <w:rsid w:val="00AC21BE"/>
    <w:rsid w:val="00B36DA6"/>
    <w:rsid w:val="00B7314E"/>
    <w:rsid w:val="00BA7D21"/>
    <w:rsid w:val="00C13590"/>
    <w:rsid w:val="00C9623C"/>
    <w:rsid w:val="00CB7578"/>
    <w:rsid w:val="00CE3F78"/>
    <w:rsid w:val="00D347D0"/>
    <w:rsid w:val="00D679D8"/>
    <w:rsid w:val="00DE162F"/>
    <w:rsid w:val="00E353D5"/>
    <w:rsid w:val="00E55705"/>
    <w:rsid w:val="00E8739D"/>
    <w:rsid w:val="00EB519C"/>
    <w:rsid w:val="00EE4B6A"/>
    <w:rsid w:val="00EE59A6"/>
    <w:rsid w:val="00EE74BB"/>
    <w:rsid w:val="00F03301"/>
    <w:rsid w:val="00F0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E00763E-C694-4D4C-90E2-721AA5B7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6E8"/>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046E8"/>
    <w:pPr>
      <w:autoSpaceDE w:val="0"/>
      <w:autoSpaceDN w:val="0"/>
      <w:spacing w:line="380" w:lineRule="exact"/>
      <w:ind w:leftChars="100" w:left="210" w:firstLineChars="100" w:firstLine="210"/>
      <w:textAlignment w:val="bottom"/>
    </w:pPr>
    <w:rPr>
      <w:rFonts w:hAnsi="ＭＳ 明朝"/>
      <w:color w:val="000000"/>
      <w:szCs w:val="21"/>
    </w:rPr>
  </w:style>
  <w:style w:type="character" w:customStyle="1" w:styleId="30">
    <w:name w:val="本文インデント 3 (文字)"/>
    <w:basedOn w:val="a0"/>
    <w:link w:val="3"/>
    <w:rsid w:val="00F046E8"/>
    <w:rPr>
      <w:rFonts w:ascii="ＭＳ 明朝" w:eastAsia="ＭＳ 明朝" w:hAnsi="ＭＳ 明朝" w:cs="Times New Roman"/>
      <w:color w:val="000000"/>
      <w:sz w:val="20"/>
      <w:szCs w:val="21"/>
    </w:rPr>
  </w:style>
  <w:style w:type="paragraph" w:styleId="a3">
    <w:name w:val="header"/>
    <w:basedOn w:val="a"/>
    <w:link w:val="a4"/>
    <w:rsid w:val="00F046E8"/>
    <w:pPr>
      <w:tabs>
        <w:tab w:val="center" w:pos="4252"/>
        <w:tab w:val="right" w:pos="8504"/>
      </w:tabs>
      <w:snapToGrid w:val="0"/>
    </w:pPr>
  </w:style>
  <w:style w:type="character" w:customStyle="1" w:styleId="a4">
    <w:name w:val="ヘッダー (文字)"/>
    <w:basedOn w:val="a0"/>
    <w:link w:val="a3"/>
    <w:rsid w:val="00F046E8"/>
    <w:rPr>
      <w:rFonts w:ascii="ＭＳ 明朝" w:eastAsia="ＭＳ 明朝" w:hAnsi="Century" w:cs="Times New Roman"/>
      <w:sz w:val="20"/>
      <w:szCs w:val="24"/>
    </w:rPr>
  </w:style>
  <w:style w:type="paragraph" w:styleId="a5">
    <w:name w:val="List Paragraph"/>
    <w:basedOn w:val="a"/>
    <w:uiPriority w:val="34"/>
    <w:qFormat/>
    <w:rsid w:val="00F046E8"/>
    <w:pPr>
      <w:ind w:leftChars="400" w:left="840"/>
    </w:pPr>
  </w:style>
  <w:style w:type="paragraph" w:styleId="a6">
    <w:name w:val="footer"/>
    <w:basedOn w:val="a"/>
    <w:link w:val="a7"/>
    <w:uiPriority w:val="99"/>
    <w:unhideWhenUsed/>
    <w:rsid w:val="000A34A2"/>
    <w:pPr>
      <w:tabs>
        <w:tab w:val="center" w:pos="4252"/>
        <w:tab w:val="right" w:pos="8504"/>
      </w:tabs>
      <w:snapToGrid w:val="0"/>
    </w:pPr>
  </w:style>
  <w:style w:type="character" w:customStyle="1" w:styleId="a7">
    <w:name w:val="フッター (文字)"/>
    <w:basedOn w:val="a0"/>
    <w:link w:val="a6"/>
    <w:uiPriority w:val="99"/>
    <w:rsid w:val="000A34A2"/>
    <w:rPr>
      <w:rFonts w:ascii="ＭＳ 明朝" w:eastAsia="ＭＳ 明朝" w:hAnsi="Century" w:cs="Times New Roman"/>
      <w:sz w:val="20"/>
      <w:szCs w:val="24"/>
    </w:rPr>
  </w:style>
  <w:style w:type="paragraph" w:styleId="a8">
    <w:name w:val="Balloon Text"/>
    <w:basedOn w:val="a"/>
    <w:link w:val="a9"/>
    <w:uiPriority w:val="99"/>
    <w:semiHidden/>
    <w:unhideWhenUsed/>
    <w:rsid w:val="00054A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F9FE-797F-47FC-931D-4E9BF87A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治験管理室</dc:creator>
  <cp:lastModifiedBy>治験管理室</cp:lastModifiedBy>
  <cp:revision>3</cp:revision>
  <cp:lastPrinted>2015-05-26T05:45:00Z</cp:lastPrinted>
  <dcterms:created xsi:type="dcterms:W3CDTF">2017-11-24T05:54:00Z</dcterms:created>
  <dcterms:modified xsi:type="dcterms:W3CDTF">2017-11-27T03:09:00Z</dcterms:modified>
</cp:coreProperties>
</file>